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48884" w14:textId="77777777" w:rsidR="00380873" w:rsidRPr="00380873" w:rsidRDefault="00380873" w:rsidP="00380873">
      <w:pPr>
        <w:jc w:val="both"/>
        <w:rPr>
          <w:rFonts w:ascii="Footlight MT Light" w:eastAsia="Calibri" w:hAnsi="Footlight MT Light" w:cs="Times New Roman"/>
          <w:b/>
          <w:sz w:val="24"/>
          <w:szCs w:val="24"/>
          <w:lang w:val="en-GB"/>
        </w:rPr>
      </w:pPr>
      <w:r w:rsidRPr="00380873">
        <w:rPr>
          <w:rFonts w:ascii="Footlight MT Light" w:eastAsia="Calibri" w:hAnsi="Footlight MT Light" w:cs="Times New Roman"/>
          <w:b/>
          <w:sz w:val="24"/>
          <w:szCs w:val="24"/>
          <w:lang w:val="en-GB"/>
        </w:rPr>
        <w:t>CALL FOR EXPRESSION OF INTEREST STRATEGIC PLANNING CONSULTANT</w:t>
      </w:r>
    </w:p>
    <w:p w14:paraId="30560958"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b/>
          <w:sz w:val="24"/>
          <w:szCs w:val="24"/>
        </w:rPr>
        <w:t>Purpose</w:t>
      </w:r>
    </w:p>
    <w:p w14:paraId="6FB14331" w14:textId="77777777" w:rsidR="00380873" w:rsidRPr="00380873" w:rsidRDefault="00380873" w:rsidP="00380873">
      <w:pPr>
        <w:jc w:val="both"/>
        <w:rPr>
          <w:rFonts w:ascii="Footlight MT Light" w:eastAsia="Calibri" w:hAnsi="Footlight MT Light" w:cs="Times New Roman"/>
          <w:sz w:val="24"/>
          <w:szCs w:val="24"/>
          <w:lang w:val="en-GB"/>
        </w:rPr>
      </w:pPr>
      <w:r w:rsidRPr="00380873">
        <w:rPr>
          <w:rFonts w:ascii="Footlight MT Light" w:eastAsia="Calibri" w:hAnsi="Footlight MT Light" w:cs="Times New Roman"/>
          <w:sz w:val="24"/>
          <w:szCs w:val="24"/>
          <w:lang w:val="en-GB"/>
        </w:rPr>
        <w:t xml:space="preserve">The overall objective of this consultancy is to develop a </w:t>
      </w:r>
      <w:proofErr w:type="gramStart"/>
      <w:r w:rsidRPr="00380873">
        <w:rPr>
          <w:rFonts w:ascii="Footlight MT Light" w:eastAsia="Calibri" w:hAnsi="Footlight MT Light" w:cs="Times New Roman"/>
          <w:sz w:val="24"/>
          <w:szCs w:val="24"/>
          <w:lang w:val="en-GB"/>
        </w:rPr>
        <w:t>five year</w:t>
      </w:r>
      <w:proofErr w:type="gramEnd"/>
      <w:r w:rsidRPr="00380873">
        <w:rPr>
          <w:rFonts w:ascii="Footlight MT Light" w:eastAsia="Calibri" w:hAnsi="Footlight MT Light" w:cs="Times New Roman"/>
          <w:sz w:val="24"/>
          <w:szCs w:val="24"/>
          <w:lang w:val="en-GB"/>
        </w:rPr>
        <w:t xml:space="preserve"> plan to ensure that the NG CDF Mt. Elgon engagements respond to the present context and future challenges while pursuing a strategic engagement to achieve its stated objectives. The strategic plan developed is expected to build on the previous success in its contribution to vision 2030 and the Big 4 agenda, so as to ensure that NG CDF Mt. Elgon is responsive to the needs and expectations of its Constituents.</w:t>
      </w:r>
    </w:p>
    <w:p w14:paraId="7E6BA0EA"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Background</w:t>
      </w:r>
    </w:p>
    <w:p w14:paraId="3B11D244" w14:textId="01E7B3C7" w:rsidR="00380873" w:rsidRPr="00380873" w:rsidRDefault="00380873" w:rsidP="00380873">
      <w:pPr>
        <w:jc w:val="both"/>
        <w:rPr>
          <w:rFonts w:ascii="Footlight MT Light" w:eastAsia="Calibri" w:hAnsi="Footlight MT Light" w:cs="Times New Roman"/>
          <w:sz w:val="24"/>
          <w:szCs w:val="24"/>
          <w:lang w:val="en-GB"/>
        </w:rPr>
      </w:pPr>
      <w:r w:rsidRPr="00380873">
        <w:rPr>
          <w:rFonts w:ascii="Footlight MT Light" w:eastAsia="Calibri" w:hAnsi="Footlight MT Light" w:cs="Times New Roman"/>
          <w:sz w:val="24"/>
          <w:szCs w:val="24"/>
          <w:lang w:val="en-GB"/>
        </w:rPr>
        <w:t>The National Government Constituencies Development Fund (NG CDF) hereafter referred to as the Fund, formerly Constituencies Development Fund (CDF), is a Fund established in 2003 through an Act of Parliament, the Constituencies Development Fund Act 2003. The Act was later reviewed through the enactment of the CDF (Amendment) Act 2007, and rebuild through CDF Act, 2013. The latter was subsequently succeeded by the current NG CDF Act 2015. The fund is domiciled within the ministry in charge of National Economic Policy and Planning, currently the ministry of Devolution and Planning. The main purpose of the fund is to enhance infrastructural and social-economic development at the constituency level in order to reduce poverty by dedicating a minimum of two and half percent (2.5%) of the National Governments share of annual revenue towards projects identified at constituency level by the communities.</w:t>
      </w:r>
      <w:r w:rsidR="00407673">
        <w:rPr>
          <w:rFonts w:ascii="Footlight MT Light" w:eastAsia="Calibri" w:hAnsi="Footlight MT Light" w:cs="Times New Roman"/>
          <w:sz w:val="24"/>
          <w:szCs w:val="24"/>
          <w:lang w:val="en-GB"/>
        </w:rPr>
        <w:t xml:space="preserve"> </w:t>
      </w:r>
      <w:r w:rsidRPr="00380873">
        <w:rPr>
          <w:rFonts w:ascii="Footlight MT Light" w:eastAsia="Calibri" w:hAnsi="Footlight MT Light" w:cs="Times New Roman"/>
          <w:sz w:val="24"/>
          <w:szCs w:val="24"/>
          <w:lang w:val="en-GB"/>
        </w:rPr>
        <w:t>Through these funds, the Government has been able to provide bright children from poor families with the opportunity to attain quality education and improve on infrastructure in different constituencies all over the country.</w:t>
      </w:r>
      <w:r w:rsidR="00407673">
        <w:rPr>
          <w:rFonts w:ascii="Footlight MT Light" w:eastAsia="Calibri" w:hAnsi="Footlight MT Light" w:cs="Times New Roman"/>
          <w:sz w:val="24"/>
          <w:szCs w:val="24"/>
          <w:lang w:val="en-GB"/>
        </w:rPr>
        <w:t xml:space="preserve"> </w:t>
      </w:r>
      <w:r w:rsidRPr="00380873">
        <w:rPr>
          <w:rFonts w:ascii="Footlight MT Light" w:eastAsia="Calibri" w:hAnsi="Footlight MT Light" w:cs="Times New Roman"/>
          <w:sz w:val="24"/>
          <w:szCs w:val="24"/>
          <w:lang w:val="en-GB"/>
        </w:rPr>
        <w:t>Programs leading to wastage of resources and therefore having little impact in some constituencies. It is therefore imperative that constituencies carry out strategic planning to maximize on the resources available with the constituency.</w:t>
      </w:r>
    </w:p>
    <w:p w14:paraId="35BC3D3E"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Description of Tasks (Scope of work)</w:t>
      </w:r>
    </w:p>
    <w:p w14:paraId="11863264" w14:textId="77777777" w:rsidR="00380873" w:rsidRPr="00380873" w:rsidRDefault="00380873" w:rsidP="00380873">
      <w:pPr>
        <w:jc w:val="both"/>
        <w:rPr>
          <w:rFonts w:ascii="Footlight MT Light" w:eastAsia="Calibri" w:hAnsi="Footlight MT Light" w:cs="Times New Roman"/>
          <w:sz w:val="24"/>
          <w:szCs w:val="24"/>
          <w:lang w:val="en-GB"/>
        </w:rPr>
      </w:pPr>
      <w:r w:rsidRPr="00380873">
        <w:rPr>
          <w:rFonts w:ascii="Footlight MT Light" w:eastAsia="Calibri" w:hAnsi="Footlight MT Light" w:cs="Times New Roman"/>
          <w:sz w:val="24"/>
          <w:szCs w:val="24"/>
          <w:lang w:val="en-GB"/>
        </w:rPr>
        <w:t>Aimed at facilitating internal and multi-stakeholder meetings and consultation processes, the scope of work of the consultant will include but not be limited to:</w:t>
      </w:r>
    </w:p>
    <w:p w14:paraId="6447E903"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Undertake a situational analysis of the work of Mt. Elgon NG CDF to date through their alia the review of the Vision and mission of the Mt. Elgon NG CDF based on the past and current engagements of the Mt. Elgon NG CDF since inception including the 2019- 2023 strategic plan and pertinent documents.</w:t>
      </w:r>
    </w:p>
    <w:p w14:paraId="35C30B41"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Undertake a stakeholder mapping and analysis, and hold consultation with key stakeholder.</w:t>
      </w:r>
    </w:p>
    <w:p w14:paraId="16939D6C"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Through a consultancy process and application of an appropriate tool of analysis, identify focus areas and develop strategic objective and key result areas for the same.</w:t>
      </w:r>
    </w:p>
    <w:p w14:paraId="380B05C9"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Review the institutional capacity, organizational set up, financial and administrative arrangement for the effective engagement of the Mt. Elgon NG CDF including the review of the organizational processes and decision-making structures to recommend the required changes to improve effectiveness.</w:t>
      </w:r>
    </w:p>
    <w:p w14:paraId="19E9C9C9"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lastRenderedPageBreak/>
        <w:t>Propose a strategy for achieving the strategic objective and key result areas.</w:t>
      </w:r>
    </w:p>
    <w:p w14:paraId="38EEEEB9"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Develop a Result and Resources framework from the plan period.</w:t>
      </w:r>
    </w:p>
    <w:p w14:paraId="41490CB8" w14:textId="77777777" w:rsidR="00380873" w:rsidRP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Hold a stakeholder meeting to validate the draft strategic plan</w:t>
      </w:r>
    </w:p>
    <w:p w14:paraId="2A79BCB2" w14:textId="77777777" w:rsidR="00380873" w:rsidRDefault="00380873" w:rsidP="00380873">
      <w:pPr>
        <w:numPr>
          <w:ilvl w:val="0"/>
          <w:numId w:val="7"/>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Finalize the strategic plan and submit to Mt. Elgon NG CDF.</w:t>
      </w:r>
    </w:p>
    <w:p w14:paraId="184C9F50" w14:textId="77777777" w:rsidR="00380873" w:rsidRPr="00380873" w:rsidRDefault="00380873" w:rsidP="00380873">
      <w:pPr>
        <w:spacing w:after="0" w:line="240" w:lineRule="auto"/>
        <w:ind w:left="720"/>
        <w:contextualSpacing/>
        <w:jc w:val="both"/>
        <w:rPr>
          <w:rFonts w:ascii="Footlight MT Light" w:eastAsia="Times New Roman" w:hAnsi="Footlight MT Light" w:cs="Times New Roman"/>
          <w:sz w:val="24"/>
          <w:szCs w:val="24"/>
        </w:rPr>
      </w:pPr>
    </w:p>
    <w:p w14:paraId="522B22C5"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 xml:space="preserve">Deliverables </w:t>
      </w:r>
    </w:p>
    <w:p w14:paraId="5BE1BE93" w14:textId="77777777" w:rsidR="00380873" w:rsidRPr="00380873" w:rsidRDefault="00380873" w:rsidP="00380873">
      <w:pPr>
        <w:numPr>
          <w:ilvl w:val="0"/>
          <w:numId w:val="8"/>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Develop five-year strategic plan including Result and Frameworks</w:t>
      </w:r>
    </w:p>
    <w:p w14:paraId="7E58F387" w14:textId="77777777" w:rsidR="00380873" w:rsidRDefault="00380873" w:rsidP="00380873">
      <w:pPr>
        <w:numPr>
          <w:ilvl w:val="0"/>
          <w:numId w:val="8"/>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Report on the process including stakeholder consultations and workshops</w:t>
      </w:r>
    </w:p>
    <w:p w14:paraId="28799858" w14:textId="77777777" w:rsidR="00380873" w:rsidRPr="00380873" w:rsidRDefault="00380873" w:rsidP="00380873">
      <w:pPr>
        <w:spacing w:after="0" w:line="240" w:lineRule="auto"/>
        <w:ind w:left="720"/>
        <w:contextualSpacing/>
        <w:jc w:val="both"/>
        <w:rPr>
          <w:rFonts w:ascii="Footlight MT Light" w:eastAsia="Times New Roman" w:hAnsi="Footlight MT Light" w:cs="Times New Roman"/>
          <w:sz w:val="24"/>
          <w:szCs w:val="24"/>
        </w:rPr>
      </w:pPr>
    </w:p>
    <w:p w14:paraId="0EB8B8C7"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Timeframe/Duration and phasing</w:t>
      </w:r>
    </w:p>
    <w:p w14:paraId="5F9550CE" w14:textId="77777777" w:rsidR="00380873" w:rsidRPr="00380873" w:rsidRDefault="00380873" w:rsidP="00380873">
      <w:pPr>
        <w:jc w:val="both"/>
        <w:rPr>
          <w:rFonts w:ascii="Footlight MT Light" w:eastAsia="Calibri" w:hAnsi="Footlight MT Light" w:cs="Times New Roman"/>
          <w:sz w:val="24"/>
          <w:szCs w:val="24"/>
          <w:lang w:val="en-GB"/>
        </w:rPr>
      </w:pPr>
      <w:r w:rsidRPr="00380873">
        <w:rPr>
          <w:rFonts w:ascii="Footlight MT Light" w:eastAsia="Calibri" w:hAnsi="Footlight MT Light" w:cs="Times New Roman"/>
          <w:sz w:val="24"/>
          <w:szCs w:val="24"/>
          <w:lang w:val="en-GB"/>
        </w:rPr>
        <w:t>The consultancy period is 60 days from the date of signing the contract</w:t>
      </w:r>
    </w:p>
    <w:p w14:paraId="7E49D69C" w14:textId="77777777" w:rsidR="00380873" w:rsidRPr="00380873" w:rsidRDefault="00380873" w:rsidP="00380873">
      <w:pPr>
        <w:jc w:val="both"/>
        <w:rPr>
          <w:rFonts w:ascii="Footlight MT Light" w:eastAsia="Calibri" w:hAnsi="Footlight MT Light" w:cs="Times New Roman"/>
          <w:sz w:val="24"/>
          <w:szCs w:val="24"/>
          <w:lang w:val="en-GB"/>
        </w:rPr>
      </w:pPr>
      <w:r w:rsidRPr="00380873">
        <w:rPr>
          <w:rFonts w:ascii="Footlight MT Light" w:eastAsia="Calibri" w:hAnsi="Footlight MT Light" w:cs="Times New Roman"/>
          <w:sz w:val="24"/>
          <w:szCs w:val="24"/>
          <w:lang w:val="en-GB"/>
        </w:rPr>
        <w:t>Expected start date: Month of October 2023</w:t>
      </w:r>
    </w:p>
    <w:p w14:paraId="71BB0E76"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Institutional arrangements</w:t>
      </w:r>
    </w:p>
    <w:p w14:paraId="3026C55F" w14:textId="77777777" w:rsidR="00380873" w:rsidRPr="00380873" w:rsidRDefault="00380873" w:rsidP="00380873">
      <w:pPr>
        <w:jc w:val="both"/>
        <w:rPr>
          <w:rFonts w:ascii="Footlight MT Light" w:eastAsia="Calibri" w:hAnsi="Footlight MT Light" w:cs="Times New Roman"/>
          <w:sz w:val="24"/>
          <w:szCs w:val="24"/>
          <w:lang w:val="en-GB"/>
        </w:rPr>
      </w:pPr>
      <w:r w:rsidRPr="00380873">
        <w:rPr>
          <w:rFonts w:ascii="Footlight MT Light" w:eastAsia="Calibri" w:hAnsi="Footlight MT Light" w:cs="Times New Roman"/>
          <w:sz w:val="24"/>
          <w:szCs w:val="24"/>
          <w:lang w:val="en-GB"/>
        </w:rPr>
        <w:t>The consultant will report directly to the Fund Account Manager and work closely with the NG CDF committee and any other person assigned to her/him. NG CDF Mt. Elgon shall be responsible for the coordination of meeting and other activities under the consultancy and will cover the logistical and administrative costs of this assignment.</w:t>
      </w:r>
    </w:p>
    <w:p w14:paraId="5A6E94C4"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Competency and Expertise Requirements</w:t>
      </w:r>
    </w:p>
    <w:p w14:paraId="5F4E1970" w14:textId="77777777" w:rsidR="00380873" w:rsidRPr="00380873" w:rsidRDefault="00380873" w:rsidP="00380873">
      <w:pPr>
        <w:numPr>
          <w:ilvl w:val="0"/>
          <w:numId w:val="9"/>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Experience</w:t>
      </w:r>
    </w:p>
    <w:p w14:paraId="5232CFA7" w14:textId="77777777" w:rsidR="00380873" w:rsidRPr="00380873" w:rsidRDefault="00380873" w:rsidP="00380873">
      <w:pPr>
        <w:numPr>
          <w:ilvl w:val="0"/>
          <w:numId w:val="10"/>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At least five years professional experience in strategic planning and management</w:t>
      </w:r>
    </w:p>
    <w:p w14:paraId="02551E13" w14:textId="77777777" w:rsidR="00380873" w:rsidRPr="00380873" w:rsidRDefault="00380873" w:rsidP="00380873">
      <w:pPr>
        <w:numPr>
          <w:ilvl w:val="0"/>
          <w:numId w:val="10"/>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Demonstrable experience in working with Governmental and other stakeholders especially in the area of capacity and institutional development</w:t>
      </w:r>
    </w:p>
    <w:p w14:paraId="166F81AB" w14:textId="77777777" w:rsidR="00380873" w:rsidRPr="00380873" w:rsidRDefault="00380873" w:rsidP="00380873">
      <w:pPr>
        <w:numPr>
          <w:ilvl w:val="0"/>
          <w:numId w:val="9"/>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Skills and competencies</w:t>
      </w:r>
    </w:p>
    <w:p w14:paraId="4ECE2A88" w14:textId="77777777" w:rsidR="00380873" w:rsidRP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Ability to work with minimal supervision</w:t>
      </w:r>
    </w:p>
    <w:p w14:paraId="564270BB" w14:textId="77777777" w:rsidR="00380873" w:rsidRP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High level written and oral communication in English</w:t>
      </w:r>
    </w:p>
    <w:p w14:paraId="4DEBA128" w14:textId="77777777" w:rsidR="00380873" w:rsidRP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Must be results-oriented, a team player, exhibition of high levels of enthusiasm, tact, diplomacy and integrity</w:t>
      </w:r>
    </w:p>
    <w:p w14:paraId="63925299" w14:textId="77777777" w:rsidR="00380873" w:rsidRP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Demonstrate excellent interpersonal skills in interacting with government partners</w:t>
      </w:r>
    </w:p>
    <w:p w14:paraId="7F7793F7" w14:textId="77777777" w:rsidR="00380873" w:rsidRP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Skills in facilitation and stakeholder engagements/workshops</w:t>
      </w:r>
    </w:p>
    <w:p w14:paraId="29746983" w14:textId="77777777" w:rsidR="00380873" w:rsidRP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Evidence of having undertaken similar assignments</w:t>
      </w:r>
    </w:p>
    <w:p w14:paraId="720086F3" w14:textId="77777777" w:rsidR="00380873" w:rsidRDefault="00380873" w:rsidP="00380873">
      <w:pPr>
        <w:numPr>
          <w:ilvl w:val="0"/>
          <w:numId w:val="11"/>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Experience in research, policy and development, management and programming-oriented work.</w:t>
      </w:r>
    </w:p>
    <w:p w14:paraId="14BD5FD6" w14:textId="77777777" w:rsidR="00380873" w:rsidRPr="00380873" w:rsidRDefault="00380873" w:rsidP="00380873">
      <w:pPr>
        <w:spacing w:after="0" w:line="240" w:lineRule="auto"/>
        <w:ind w:left="720"/>
        <w:contextualSpacing/>
        <w:jc w:val="both"/>
        <w:rPr>
          <w:rFonts w:ascii="Footlight MT Light" w:eastAsia="Times New Roman" w:hAnsi="Footlight MT Light" w:cs="Times New Roman"/>
          <w:sz w:val="24"/>
          <w:szCs w:val="24"/>
        </w:rPr>
      </w:pPr>
    </w:p>
    <w:p w14:paraId="31511691" w14:textId="77777777" w:rsidR="00380873" w:rsidRPr="00380873" w:rsidRDefault="00380873" w:rsidP="00380873">
      <w:pPr>
        <w:numPr>
          <w:ilvl w:val="0"/>
          <w:numId w:val="6"/>
        </w:numPr>
        <w:spacing w:after="0" w:line="240" w:lineRule="auto"/>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How to apply</w:t>
      </w:r>
    </w:p>
    <w:p w14:paraId="0EDB888D" w14:textId="77777777" w:rsidR="00380873" w:rsidRPr="00380873" w:rsidRDefault="00380873" w:rsidP="00380873">
      <w:pPr>
        <w:numPr>
          <w:ilvl w:val="0"/>
          <w:numId w:val="12"/>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The consultant is required to submit a profile to include a brief resume highlighting relevant background and experience of not more than 25 pages</w:t>
      </w:r>
    </w:p>
    <w:p w14:paraId="171254D4" w14:textId="77777777" w:rsidR="00380873" w:rsidRPr="00380873" w:rsidRDefault="00380873" w:rsidP="00380873">
      <w:pPr>
        <w:numPr>
          <w:ilvl w:val="0"/>
          <w:numId w:val="12"/>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The consultant should demonstrate the direct relevant experience and proposed approach</w:t>
      </w:r>
    </w:p>
    <w:p w14:paraId="354D070F" w14:textId="77777777" w:rsidR="00380873" w:rsidRPr="00380873" w:rsidRDefault="00380873" w:rsidP="00380873">
      <w:pPr>
        <w:numPr>
          <w:ilvl w:val="0"/>
          <w:numId w:val="12"/>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The consultancy firm must have valid tax compliance certificate, current CR12 with the IDs of the directors attached &amp; current single business permit.</w:t>
      </w:r>
    </w:p>
    <w:p w14:paraId="67148D35" w14:textId="2A3206D3" w:rsidR="00380873" w:rsidRPr="00380873" w:rsidRDefault="00380873" w:rsidP="00380873">
      <w:pPr>
        <w:numPr>
          <w:ilvl w:val="0"/>
          <w:numId w:val="12"/>
        </w:numPr>
        <w:spacing w:after="0" w:line="240" w:lineRule="auto"/>
        <w:contextualSpacing/>
        <w:jc w:val="both"/>
        <w:rPr>
          <w:rFonts w:ascii="Footlight MT Light" w:eastAsia="Times New Roman" w:hAnsi="Footlight MT Light" w:cs="Times New Roman"/>
          <w:sz w:val="24"/>
          <w:szCs w:val="24"/>
        </w:rPr>
      </w:pPr>
      <w:r w:rsidRPr="00380873">
        <w:rPr>
          <w:rFonts w:ascii="Footlight MT Light" w:eastAsia="Times New Roman" w:hAnsi="Footlight MT Light" w:cs="Times New Roman"/>
          <w:sz w:val="24"/>
          <w:szCs w:val="24"/>
        </w:rPr>
        <w:t>The profile submitted will be clearly labeled with respect to the relevant consultancy</w:t>
      </w:r>
      <w:r>
        <w:rPr>
          <w:rFonts w:ascii="Footlight MT Light" w:eastAsia="Times New Roman" w:hAnsi="Footlight MT Light" w:cs="Times New Roman"/>
          <w:sz w:val="24"/>
          <w:szCs w:val="24"/>
        </w:rPr>
        <w:t xml:space="preserve"> and delivered on or before 17</w:t>
      </w:r>
      <w:r w:rsidRPr="00380873">
        <w:rPr>
          <w:rFonts w:ascii="Footlight MT Light" w:eastAsia="Times New Roman" w:hAnsi="Footlight MT Light" w:cs="Times New Roman"/>
          <w:sz w:val="24"/>
          <w:szCs w:val="24"/>
          <w:vertAlign w:val="superscript"/>
        </w:rPr>
        <w:t>th</w:t>
      </w:r>
      <w:r>
        <w:rPr>
          <w:rFonts w:ascii="Footlight MT Light" w:eastAsia="Times New Roman" w:hAnsi="Footlight MT Light" w:cs="Times New Roman"/>
          <w:sz w:val="24"/>
          <w:szCs w:val="24"/>
        </w:rPr>
        <w:t xml:space="preserve"> October 2023 at 10:</w:t>
      </w:r>
      <w:proofErr w:type="gramStart"/>
      <w:r>
        <w:rPr>
          <w:rFonts w:ascii="Footlight MT Light" w:eastAsia="Times New Roman" w:hAnsi="Footlight MT Light" w:cs="Times New Roman"/>
          <w:sz w:val="24"/>
          <w:szCs w:val="24"/>
        </w:rPr>
        <w:t>am ,to</w:t>
      </w:r>
      <w:proofErr w:type="gramEnd"/>
      <w:r>
        <w:rPr>
          <w:rFonts w:ascii="Footlight MT Light" w:eastAsia="Times New Roman" w:hAnsi="Footlight MT Light" w:cs="Times New Roman"/>
          <w:sz w:val="24"/>
          <w:szCs w:val="24"/>
        </w:rPr>
        <w:t xml:space="preserve"> the address below.</w:t>
      </w:r>
    </w:p>
    <w:p w14:paraId="1A7A2464" w14:textId="77777777" w:rsidR="00380873" w:rsidRPr="00380873" w:rsidRDefault="00380873" w:rsidP="00380873">
      <w:pPr>
        <w:spacing w:after="0" w:line="240" w:lineRule="auto"/>
        <w:ind w:left="720"/>
        <w:contextualSpacing/>
        <w:jc w:val="both"/>
        <w:rPr>
          <w:rFonts w:ascii="Footlight MT Light" w:eastAsia="Times New Roman" w:hAnsi="Footlight MT Light" w:cs="Times New Roman"/>
          <w:sz w:val="24"/>
          <w:szCs w:val="24"/>
        </w:rPr>
      </w:pPr>
    </w:p>
    <w:p w14:paraId="156353C9" w14:textId="2839AD69" w:rsidR="00380873" w:rsidRDefault="00380873" w:rsidP="00380873">
      <w:pPr>
        <w:spacing w:after="0" w:line="240" w:lineRule="auto"/>
        <w:ind w:left="720"/>
        <w:contextualSpacing/>
        <w:jc w:val="both"/>
        <w:rPr>
          <w:rFonts w:ascii="Footlight MT Light" w:eastAsia="Times New Roman" w:hAnsi="Footlight MT Light" w:cs="Times New Roman"/>
          <w:b/>
          <w:sz w:val="24"/>
          <w:szCs w:val="24"/>
        </w:rPr>
      </w:pPr>
      <w:r>
        <w:rPr>
          <w:rFonts w:ascii="Footlight MT Light" w:eastAsia="Times New Roman" w:hAnsi="Footlight MT Light" w:cs="Times New Roman"/>
          <w:b/>
          <w:sz w:val="24"/>
          <w:szCs w:val="24"/>
        </w:rPr>
        <w:t xml:space="preserve">To </w:t>
      </w:r>
      <w:r w:rsidRPr="00380873">
        <w:rPr>
          <w:rFonts w:ascii="Footlight MT Light" w:eastAsia="Times New Roman" w:hAnsi="Footlight MT Light" w:cs="Times New Roman"/>
          <w:b/>
          <w:sz w:val="24"/>
          <w:szCs w:val="24"/>
        </w:rPr>
        <w:t>the Fund Account Manager,</w:t>
      </w:r>
    </w:p>
    <w:p w14:paraId="6A92E652" w14:textId="77777777" w:rsidR="00380873" w:rsidRDefault="00380873" w:rsidP="00380873">
      <w:pPr>
        <w:spacing w:after="0" w:line="240" w:lineRule="auto"/>
        <w:ind w:left="720"/>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 xml:space="preserve"> Mt. Elgon NG CDF</w:t>
      </w:r>
    </w:p>
    <w:p w14:paraId="27BEDB44" w14:textId="6A1319DB" w:rsidR="00380873" w:rsidRDefault="00380873" w:rsidP="00380873">
      <w:pPr>
        <w:spacing w:after="0" w:line="240" w:lineRule="auto"/>
        <w:ind w:left="720"/>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 xml:space="preserve"> </w:t>
      </w:r>
      <w:proofErr w:type="spellStart"/>
      <w:r>
        <w:rPr>
          <w:rFonts w:ascii="Footlight MT Light" w:eastAsia="Times New Roman" w:hAnsi="Footlight MT Light" w:cs="Times New Roman"/>
          <w:b/>
          <w:sz w:val="24"/>
          <w:szCs w:val="24"/>
        </w:rPr>
        <w:t>P</w:t>
      </w:r>
      <w:r w:rsidRPr="00380873">
        <w:rPr>
          <w:rFonts w:ascii="Footlight MT Light" w:eastAsia="Times New Roman" w:hAnsi="Footlight MT Light" w:cs="Times New Roman"/>
          <w:b/>
          <w:sz w:val="24"/>
          <w:szCs w:val="24"/>
        </w:rPr>
        <w:t>.o.</w:t>
      </w:r>
      <w:proofErr w:type="spellEnd"/>
      <w:r w:rsidRPr="00380873">
        <w:rPr>
          <w:rFonts w:ascii="Footlight MT Light" w:eastAsia="Times New Roman" w:hAnsi="Footlight MT Light" w:cs="Times New Roman"/>
          <w:b/>
          <w:sz w:val="24"/>
          <w:szCs w:val="24"/>
        </w:rPr>
        <w:t xml:space="preserve"> Box 267- 50203 </w:t>
      </w:r>
    </w:p>
    <w:p w14:paraId="5F403E45" w14:textId="79D3D6CC" w:rsidR="00380873" w:rsidRDefault="00380873" w:rsidP="00380873">
      <w:pPr>
        <w:spacing w:after="0" w:line="240" w:lineRule="auto"/>
        <w:ind w:left="720"/>
        <w:contextualSpacing/>
        <w:jc w:val="both"/>
        <w:rPr>
          <w:rFonts w:ascii="Footlight MT Light" w:eastAsia="Times New Roman" w:hAnsi="Footlight MT Light" w:cs="Times New Roman"/>
          <w:b/>
          <w:sz w:val="24"/>
          <w:szCs w:val="24"/>
        </w:rPr>
      </w:pPr>
      <w:r>
        <w:rPr>
          <w:rFonts w:ascii="Footlight MT Light" w:eastAsia="Times New Roman" w:hAnsi="Footlight MT Light" w:cs="Times New Roman"/>
          <w:b/>
          <w:sz w:val="24"/>
          <w:szCs w:val="24"/>
        </w:rPr>
        <w:t xml:space="preserve"> </w:t>
      </w:r>
      <w:proofErr w:type="spellStart"/>
      <w:r w:rsidRPr="00380873">
        <w:rPr>
          <w:rFonts w:ascii="Footlight MT Light" w:eastAsia="Times New Roman" w:hAnsi="Footlight MT Light" w:cs="Times New Roman"/>
          <w:b/>
          <w:sz w:val="24"/>
          <w:szCs w:val="24"/>
        </w:rPr>
        <w:t>Kapsokwony</w:t>
      </w:r>
      <w:proofErr w:type="spellEnd"/>
      <w:r w:rsidRPr="00380873">
        <w:rPr>
          <w:rFonts w:ascii="Footlight MT Light" w:eastAsia="Times New Roman" w:hAnsi="Footlight MT Light" w:cs="Times New Roman"/>
          <w:b/>
          <w:sz w:val="24"/>
          <w:szCs w:val="24"/>
        </w:rPr>
        <w:t xml:space="preserve"> </w:t>
      </w:r>
    </w:p>
    <w:p w14:paraId="5643EA1B" w14:textId="77777777" w:rsidR="00380873" w:rsidRDefault="00380873" w:rsidP="00380873">
      <w:pPr>
        <w:spacing w:after="0" w:line="240" w:lineRule="auto"/>
        <w:ind w:left="720"/>
        <w:contextualSpacing/>
        <w:jc w:val="both"/>
        <w:rPr>
          <w:rFonts w:ascii="Footlight MT Light" w:eastAsia="Times New Roman" w:hAnsi="Footlight MT Light" w:cs="Times New Roman"/>
          <w:b/>
          <w:sz w:val="24"/>
          <w:szCs w:val="24"/>
        </w:rPr>
      </w:pPr>
      <w:r w:rsidRPr="00380873">
        <w:rPr>
          <w:rFonts w:ascii="Footlight MT Light" w:eastAsia="Times New Roman" w:hAnsi="Footlight MT Light" w:cs="Times New Roman"/>
          <w:b/>
          <w:sz w:val="24"/>
          <w:szCs w:val="24"/>
        </w:rPr>
        <w:t xml:space="preserve">or email to </w:t>
      </w:r>
      <w:hyperlink r:id="rId8" w:history="1">
        <w:r w:rsidRPr="00380873">
          <w:rPr>
            <w:rStyle w:val="Hyperlink"/>
            <w:rFonts w:ascii="Footlight MT Light" w:eastAsia="Times New Roman" w:hAnsi="Footlight MT Light" w:cs="Times New Roman"/>
            <w:b/>
            <w:sz w:val="24"/>
            <w:szCs w:val="24"/>
          </w:rPr>
          <w:t>cdfmt.elgon@ngcdf.go.ke</w:t>
        </w:r>
      </w:hyperlink>
      <w:r w:rsidRPr="00380873">
        <w:rPr>
          <w:rFonts w:ascii="Footlight MT Light" w:eastAsia="Times New Roman" w:hAnsi="Footlight MT Light" w:cs="Times New Roman"/>
          <w:b/>
          <w:sz w:val="24"/>
          <w:szCs w:val="24"/>
        </w:rPr>
        <w:t xml:space="preserve"> </w:t>
      </w:r>
    </w:p>
    <w:p w14:paraId="658F862D" w14:textId="77777777" w:rsidR="00407673" w:rsidRDefault="00407673" w:rsidP="00380873">
      <w:pPr>
        <w:spacing w:after="0" w:line="240" w:lineRule="auto"/>
        <w:ind w:left="720"/>
        <w:contextualSpacing/>
        <w:jc w:val="both"/>
        <w:rPr>
          <w:rFonts w:ascii="Footlight MT Light" w:eastAsia="Calibri" w:hAnsi="Footlight MT Light" w:cs="Times New Roman"/>
          <w:b/>
          <w:sz w:val="26"/>
          <w:szCs w:val="26"/>
          <w:lang w:val="en-GB"/>
        </w:rPr>
      </w:pPr>
    </w:p>
    <w:p w14:paraId="23C9872F" w14:textId="77777777" w:rsidR="00407673" w:rsidRDefault="00407673" w:rsidP="00380873">
      <w:pPr>
        <w:spacing w:after="0" w:line="240" w:lineRule="auto"/>
        <w:ind w:left="720"/>
        <w:contextualSpacing/>
        <w:jc w:val="both"/>
        <w:rPr>
          <w:rFonts w:ascii="Footlight MT Light" w:eastAsia="Calibri" w:hAnsi="Footlight MT Light" w:cs="Times New Roman"/>
          <w:b/>
          <w:sz w:val="26"/>
          <w:szCs w:val="26"/>
          <w:lang w:val="en-GB"/>
        </w:rPr>
      </w:pPr>
    </w:p>
    <w:p w14:paraId="2DA0ACD2" w14:textId="6DD8733B" w:rsidR="00380873" w:rsidRPr="00380873" w:rsidRDefault="00380873" w:rsidP="00380873">
      <w:pPr>
        <w:spacing w:after="0" w:line="240" w:lineRule="auto"/>
        <w:ind w:left="720"/>
        <w:contextualSpacing/>
        <w:jc w:val="both"/>
        <w:rPr>
          <w:rFonts w:ascii="Footlight MT Light" w:eastAsia="Times New Roman" w:hAnsi="Footlight MT Light" w:cs="Times New Roman"/>
          <w:b/>
          <w:sz w:val="24"/>
          <w:szCs w:val="24"/>
        </w:rPr>
      </w:pPr>
      <w:r w:rsidRPr="00B3439F">
        <w:rPr>
          <w:rFonts w:ascii="Footlight MT Light" w:eastAsia="Calibri" w:hAnsi="Footlight MT Light" w:cs="Times New Roman"/>
          <w:b/>
          <w:sz w:val="26"/>
          <w:szCs w:val="26"/>
          <w:lang w:val="en-GB"/>
        </w:rPr>
        <w:lastRenderedPageBreak/>
        <w:t>PROPOSED TIMELINE OF ACTIVITIES</w:t>
      </w:r>
    </w:p>
    <w:tbl>
      <w:tblPr>
        <w:tblStyle w:val="TableGrid"/>
        <w:tblW w:w="10530" w:type="dxa"/>
        <w:tblInd w:w="-545" w:type="dxa"/>
        <w:tblLook w:val="04A0" w:firstRow="1" w:lastRow="0" w:firstColumn="1" w:lastColumn="0" w:noHBand="0" w:noVBand="1"/>
      </w:tblPr>
      <w:tblGrid>
        <w:gridCol w:w="5130"/>
        <w:gridCol w:w="1440"/>
        <w:gridCol w:w="1907"/>
        <w:gridCol w:w="2053"/>
      </w:tblGrid>
      <w:tr w:rsidR="00380873" w:rsidRPr="00B3439F" w14:paraId="5FD090A0" w14:textId="77777777" w:rsidTr="00A86030">
        <w:trPr>
          <w:trHeight w:val="305"/>
        </w:trPr>
        <w:tc>
          <w:tcPr>
            <w:tcW w:w="5130" w:type="dxa"/>
          </w:tcPr>
          <w:p w14:paraId="0812BEB2" w14:textId="77777777" w:rsidR="00380873" w:rsidRPr="00B3439F" w:rsidRDefault="00380873" w:rsidP="00A86030">
            <w:pPr>
              <w:jc w:val="both"/>
              <w:rPr>
                <w:rFonts w:ascii="Footlight MT Light" w:eastAsia="Calibri" w:hAnsi="Footlight MT Light" w:cs="Times New Roman"/>
                <w:b/>
                <w:sz w:val="26"/>
                <w:szCs w:val="26"/>
                <w:lang w:val="en-GB"/>
              </w:rPr>
            </w:pPr>
            <w:r w:rsidRPr="00B3439F">
              <w:rPr>
                <w:rFonts w:ascii="Footlight MT Light" w:eastAsia="Calibri" w:hAnsi="Footlight MT Light" w:cs="Times New Roman"/>
                <w:b/>
                <w:sz w:val="26"/>
                <w:szCs w:val="26"/>
                <w:lang w:val="en-GB"/>
              </w:rPr>
              <w:t>ACTIVITY</w:t>
            </w:r>
          </w:p>
        </w:tc>
        <w:tc>
          <w:tcPr>
            <w:tcW w:w="1440" w:type="dxa"/>
          </w:tcPr>
          <w:p w14:paraId="522A744D" w14:textId="77777777" w:rsidR="00380873" w:rsidRPr="00B3439F" w:rsidRDefault="00380873" w:rsidP="00A86030">
            <w:pPr>
              <w:spacing w:after="200"/>
              <w:jc w:val="both"/>
              <w:rPr>
                <w:rFonts w:ascii="Footlight MT Light" w:eastAsia="Calibri" w:hAnsi="Footlight MT Light" w:cs="Times New Roman"/>
                <w:b/>
                <w:sz w:val="26"/>
                <w:szCs w:val="26"/>
                <w:lang w:val="en-GB"/>
              </w:rPr>
            </w:pPr>
            <w:r w:rsidRPr="00B3439F">
              <w:rPr>
                <w:rFonts w:ascii="Footlight MT Light" w:eastAsia="Calibri" w:hAnsi="Footlight MT Light" w:cs="Times New Roman"/>
                <w:b/>
                <w:sz w:val="26"/>
                <w:szCs w:val="26"/>
                <w:lang w:val="en-GB"/>
              </w:rPr>
              <w:t>TIMELINES</w:t>
            </w:r>
          </w:p>
        </w:tc>
        <w:tc>
          <w:tcPr>
            <w:tcW w:w="1907" w:type="dxa"/>
          </w:tcPr>
          <w:p w14:paraId="41BC8C4F" w14:textId="77777777" w:rsidR="00380873" w:rsidRPr="00B3439F" w:rsidRDefault="00380873" w:rsidP="00A86030">
            <w:pPr>
              <w:spacing w:after="200"/>
              <w:jc w:val="both"/>
              <w:rPr>
                <w:rFonts w:ascii="Footlight MT Light" w:eastAsia="Calibri" w:hAnsi="Footlight MT Light" w:cs="Times New Roman"/>
                <w:b/>
                <w:sz w:val="26"/>
                <w:szCs w:val="26"/>
                <w:lang w:val="en-GB"/>
              </w:rPr>
            </w:pPr>
            <w:r w:rsidRPr="00B3439F">
              <w:rPr>
                <w:rFonts w:ascii="Footlight MT Light" w:eastAsia="Calibri" w:hAnsi="Footlight MT Light" w:cs="Times New Roman"/>
                <w:b/>
                <w:sz w:val="26"/>
                <w:szCs w:val="26"/>
                <w:lang w:val="en-GB"/>
              </w:rPr>
              <w:t>DELIVERABLES</w:t>
            </w:r>
          </w:p>
        </w:tc>
        <w:tc>
          <w:tcPr>
            <w:tcW w:w="2053" w:type="dxa"/>
          </w:tcPr>
          <w:p w14:paraId="795F8079" w14:textId="77777777" w:rsidR="00380873" w:rsidRPr="00B3439F" w:rsidRDefault="00380873" w:rsidP="00A86030">
            <w:pPr>
              <w:spacing w:after="200"/>
              <w:jc w:val="both"/>
              <w:rPr>
                <w:rFonts w:ascii="Footlight MT Light" w:eastAsia="Calibri" w:hAnsi="Footlight MT Light" w:cs="Times New Roman"/>
                <w:b/>
                <w:sz w:val="26"/>
                <w:szCs w:val="26"/>
                <w:lang w:val="en-GB"/>
              </w:rPr>
            </w:pPr>
            <w:r w:rsidRPr="00B3439F">
              <w:rPr>
                <w:rFonts w:ascii="Footlight MT Light" w:eastAsia="Calibri" w:hAnsi="Footlight MT Light" w:cs="Times New Roman"/>
                <w:b/>
                <w:sz w:val="26"/>
                <w:szCs w:val="26"/>
                <w:lang w:val="en-GB"/>
              </w:rPr>
              <w:t>COST</w:t>
            </w:r>
          </w:p>
        </w:tc>
      </w:tr>
      <w:tr w:rsidR="00380873" w:rsidRPr="00B3439F" w14:paraId="429DE039" w14:textId="77777777" w:rsidTr="00A86030">
        <w:trPr>
          <w:trHeight w:val="1898"/>
        </w:trPr>
        <w:tc>
          <w:tcPr>
            <w:tcW w:w="5130" w:type="dxa"/>
          </w:tcPr>
          <w:p w14:paraId="5F492EE7"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 xml:space="preserve">Undertake a situational analysis of the work of the </w:t>
            </w:r>
            <w:r>
              <w:rPr>
                <w:rFonts w:ascii="Footlight MT Light" w:eastAsia="Calibri" w:hAnsi="Footlight MT Light" w:cs="Times New Roman"/>
                <w:sz w:val="26"/>
                <w:szCs w:val="26"/>
                <w:lang w:val="en-GB"/>
              </w:rPr>
              <w:t>MT. ELGON</w:t>
            </w:r>
            <w:r w:rsidRPr="00B3439F">
              <w:rPr>
                <w:rFonts w:ascii="Footlight MT Light" w:eastAsia="Calibri" w:hAnsi="Footlight MT Light" w:cs="Times New Roman"/>
                <w:sz w:val="26"/>
                <w:szCs w:val="26"/>
                <w:lang w:val="en-GB"/>
              </w:rPr>
              <w:t xml:space="preserve"> NG CDF to date through inter alia the review of the vision and mission of the </w:t>
            </w:r>
            <w:proofErr w:type="gramStart"/>
            <w:r>
              <w:rPr>
                <w:rFonts w:ascii="Footlight MT Light" w:eastAsia="Calibri" w:hAnsi="Footlight MT Light" w:cs="Times New Roman"/>
                <w:sz w:val="26"/>
                <w:szCs w:val="26"/>
                <w:lang w:val="en-GB"/>
              </w:rPr>
              <w:t>MT.ELGON</w:t>
            </w:r>
            <w:proofErr w:type="gramEnd"/>
            <w:r>
              <w:rPr>
                <w:rFonts w:ascii="Footlight MT Light" w:eastAsia="Calibri" w:hAnsi="Footlight MT Light" w:cs="Times New Roman"/>
                <w:sz w:val="26"/>
                <w:szCs w:val="26"/>
                <w:lang w:val="en-GB"/>
              </w:rPr>
              <w:t xml:space="preserve"> </w:t>
            </w:r>
            <w:r w:rsidRPr="00B3439F">
              <w:rPr>
                <w:rFonts w:ascii="Footlight MT Light" w:eastAsia="Calibri" w:hAnsi="Footlight MT Light" w:cs="Times New Roman"/>
                <w:sz w:val="26"/>
                <w:szCs w:val="26"/>
                <w:lang w:val="en-GB"/>
              </w:rPr>
              <w:t xml:space="preserve">NG CDF based on past and current engagements of the </w:t>
            </w:r>
            <w:r>
              <w:rPr>
                <w:rFonts w:ascii="Footlight MT Light" w:eastAsia="Calibri" w:hAnsi="Footlight MT Light" w:cs="Times New Roman"/>
                <w:sz w:val="26"/>
                <w:szCs w:val="26"/>
                <w:lang w:val="en-GB"/>
              </w:rPr>
              <w:t>MT ELGON</w:t>
            </w:r>
            <w:r w:rsidRPr="00B3439F">
              <w:rPr>
                <w:rFonts w:ascii="Footlight MT Light" w:eastAsia="Calibri" w:hAnsi="Footlight MT Light" w:cs="Times New Roman"/>
                <w:sz w:val="26"/>
                <w:szCs w:val="26"/>
                <w:lang w:val="en-GB"/>
              </w:rPr>
              <w:t xml:space="preserve"> NG CDF since inception including the 201</w:t>
            </w:r>
            <w:r>
              <w:rPr>
                <w:rFonts w:ascii="Footlight MT Light" w:eastAsia="Calibri" w:hAnsi="Footlight MT Light" w:cs="Times New Roman"/>
                <w:sz w:val="26"/>
                <w:szCs w:val="26"/>
                <w:lang w:val="en-GB"/>
              </w:rPr>
              <w:t>9</w:t>
            </w:r>
            <w:r w:rsidRPr="00B3439F">
              <w:rPr>
                <w:rFonts w:ascii="Footlight MT Light" w:eastAsia="Calibri" w:hAnsi="Footlight MT Light" w:cs="Times New Roman"/>
                <w:sz w:val="26"/>
                <w:szCs w:val="26"/>
                <w:lang w:val="en-GB"/>
              </w:rPr>
              <w:t xml:space="preserve"> -202</w:t>
            </w:r>
            <w:r>
              <w:rPr>
                <w:rFonts w:ascii="Footlight MT Light" w:eastAsia="Calibri" w:hAnsi="Footlight MT Light" w:cs="Times New Roman"/>
                <w:sz w:val="26"/>
                <w:szCs w:val="26"/>
                <w:lang w:val="en-GB"/>
              </w:rPr>
              <w:t>3</w:t>
            </w:r>
            <w:r w:rsidRPr="00B3439F">
              <w:rPr>
                <w:rFonts w:ascii="Footlight MT Light" w:eastAsia="Calibri" w:hAnsi="Footlight MT Light" w:cs="Times New Roman"/>
                <w:sz w:val="26"/>
                <w:szCs w:val="26"/>
                <w:lang w:val="en-GB"/>
              </w:rPr>
              <w:t xml:space="preserve"> strategic plan and other pertinent documents.</w:t>
            </w:r>
          </w:p>
        </w:tc>
        <w:tc>
          <w:tcPr>
            <w:tcW w:w="1440" w:type="dxa"/>
          </w:tcPr>
          <w:p w14:paraId="15993986"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14 DAYS</w:t>
            </w:r>
          </w:p>
        </w:tc>
        <w:tc>
          <w:tcPr>
            <w:tcW w:w="1907" w:type="dxa"/>
          </w:tcPr>
          <w:p w14:paraId="324088D8"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Situational, performance review and Environmental Analysis Model</w:t>
            </w:r>
          </w:p>
        </w:tc>
        <w:tc>
          <w:tcPr>
            <w:tcW w:w="2053" w:type="dxa"/>
          </w:tcPr>
          <w:p w14:paraId="70CEA507"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20080110" w14:textId="77777777" w:rsidTr="00A86030">
        <w:tc>
          <w:tcPr>
            <w:tcW w:w="5130" w:type="dxa"/>
          </w:tcPr>
          <w:p w14:paraId="3DAFCD17"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Undertake a stakeholder mapping and analysis and hold consultations with key stakeholders.</w:t>
            </w:r>
          </w:p>
        </w:tc>
        <w:tc>
          <w:tcPr>
            <w:tcW w:w="1440" w:type="dxa"/>
          </w:tcPr>
          <w:p w14:paraId="1C5BB1CA"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14 DAYS</w:t>
            </w:r>
          </w:p>
        </w:tc>
        <w:tc>
          <w:tcPr>
            <w:tcW w:w="1907" w:type="dxa"/>
          </w:tcPr>
          <w:p w14:paraId="04C06256"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The strategic model</w:t>
            </w:r>
          </w:p>
        </w:tc>
        <w:tc>
          <w:tcPr>
            <w:tcW w:w="2053" w:type="dxa"/>
          </w:tcPr>
          <w:p w14:paraId="63892973"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16D2C4FF" w14:textId="77777777" w:rsidTr="00A86030">
        <w:tc>
          <w:tcPr>
            <w:tcW w:w="5130" w:type="dxa"/>
          </w:tcPr>
          <w:p w14:paraId="6E1D85F2"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Develop a resource mobilization strategy and propose other resource raising initiatives.</w:t>
            </w:r>
          </w:p>
        </w:tc>
        <w:tc>
          <w:tcPr>
            <w:tcW w:w="1440" w:type="dxa"/>
          </w:tcPr>
          <w:p w14:paraId="7DA88B86"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5 DAYS</w:t>
            </w:r>
          </w:p>
        </w:tc>
        <w:tc>
          <w:tcPr>
            <w:tcW w:w="1907" w:type="dxa"/>
          </w:tcPr>
          <w:p w14:paraId="45FD8233"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Resource mobilization strategy</w:t>
            </w:r>
          </w:p>
        </w:tc>
        <w:tc>
          <w:tcPr>
            <w:tcW w:w="2053" w:type="dxa"/>
          </w:tcPr>
          <w:p w14:paraId="2978B55F"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4401633F" w14:textId="77777777" w:rsidTr="00A86030">
        <w:tc>
          <w:tcPr>
            <w:tcW w:w="5130" w:type="dxa"/>
          </w:tcPr>
          <w:p w14:paraId="2EDC290E"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Through a consultative process and application of an appropriate tool of analysis, identify focus areas and develop strategic objectives and key result areas for the same.</w:t>
            </w:r>
          </w:p>
        </w:tc>
        <w:tc>
          <w:tcPr>
            <w:tcW w:w="1440" w:type="dxa"/>
          </w:tcPr>
          <w:p w14:paraId="4F1FBD53"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5 DAYS</w:t>
            </w:r>
          </w:p>
        </w:tc>
        <w:tc>
          <w:tcPr>
            <w:tcW w:w="1907" w:type="dxa"/>
          </w:tcPr>
          <w:p w14:paraId="0FAEFEAF"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The strategic model</w:t>
            </w:r>
          </w:p>
        </w:tc>
        <w:tc>
          <w:tcPr>
            <w:tcW w:w="2053" w:type="dxa"/>
          </w:tcPr>
          <w:p w14:paraId="476D37C5"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0AD3DE40" w14:textId="77777777" w:rsidTr="00A86030">
        <w:tc>
          <w:tcPr>
            <w:tcW w:w="5130" w:type="dxa"/>
          </w:tcPr>
          <w:p w14:paraId="04494A32"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 xml:space="preserve">Review the institutional capacity, organizational set up, financial and administrative arrangement for the effective engagement of the NG CDF </w:t>
            </w:r>
            <w:r>
              <w:rPr>
                <w:rFonts w:ascii="Footlight MT Light" w:eastAsia="Calibri" w:hAnsi="Footlight MT Light" w:cs="Times New Roman"/>
                <w:sz w:val="26"/>
                <w:szCs w:val="26"/>
                <w:lang w:val="en-GB"/>
              </w:rPr>
              <w:t xml:space="preserve">MT ELGON </w:t>
            </w:r>
            <w:r w:rsidRPr="00B3439F">
              <w:rPr>
                <w:rFonts w:ascii="Footlight MT Light" w:eastAsia="Calibri" w:hAnsi="Footlight MT Light" w:cs="Times New Roman"/>
                <w:sz w:val="26"/>
                <w:szCs w:val="26"/>
                <w:lang w:val="en-GB"/>
              </w:rPr>
              <w:t>including the review of the organizational processes and decision-making structures of recommended changes to improve effectiveness</w:t>
            </w:r>
          </w:p>
        </w:tc>
        <w:tc>
          <w:tcPr>
            <w:tcW w:w="1440" w:type="dxa"/>
          </w:tcPr>
          <w:p w14:paraId="0AB01FA2"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5 DAYS</w:t>
            </w:r>
          </w:p>
        </w:tc>
        <w:tc>
          <w:tcPr>
            <w:tcW w:w="1907" w:type="dxa"/>
          </w:tcPr>
          <w:p w14:paraId="21BA378F"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The strategic model</w:t>
            </w:r>
          </w:p>
        </w:tc>
        <w:tc>
          <w:tcPr>
            <w:tcW w:w="2053" w:type="dxa"/>
          </w:tcPr>
          <w:p w14:paraId="7FF23B24"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7DF9F1FF" w14:textId="77777777" w:rsidTr="00A86030">
        <w:tc>
          <w:tcPr>
            <w:tcW w:w="5130" w:type="dxa"/>
          </w:tcPr>
          <w:p w14:paraId="7D01EEA0"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Propose a strategy for achieving the objectives and key result through detailed ward action plans</w:t>
            </w:r>
          </w:p>
        </w:tc>
        <w:tc>
          <w:tcPr>
            <w:tcW w:w="1440" w:type="dxa"/>
          </w:tcPr>
          <w:p w14:paraId="4E2C64DD"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5 DAYS</w:t>
            </w:r>
          </w:p>
        </w:tc>
        <w:tc>
          <w:tcPr>
            <w:tcW w:w="1907" w:type="dxa"/>
          </w:tcPr>
          <w:p w14:paraId="18264C20"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Implementation matrix</w:t>
            </w:r>
          </w:p>
        </w:tc>
        <w:tc>
          <w:tcPr>
            <w:tcW w:w="2053" w:type="dxa"/>
          </w:tcPr>
          <w:p w14:paraId="1043394D"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44D8B5EC" w14:textId="77777777" w:rsidTr="00A86030">
        <w:tc>
          <w:tcPr>
            <w:tcW w:w="5130" w:type="dxa"/>
          </w:tcPr>
          <w:p w14:paraId="78C5B839"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Develop a monitoring and evaluation framework</w:t>
            </w:r>
          </w:p>
        </w:tc>
        <w:tc>
          <w:tcPr>
            <w:tcW w:w="1440" w:type="dxa"/>
          </w:tcPr>
          <w:p w14:paraId="543954D2"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5 DAYS</w:t>
            </w:r>
          </w:p>
        </w:tc>
        <w:tc>
          <w:tcPr>
            <w:tcW w:w="1907" w:type="dxa"/>
          </w:tcPr>
          <w:p w14:paraId="3677EEB5"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 xml:space="preserve">Implementation strategy </w:t>
            </w:r>
          </w:p>
        </w:tc>
        <w:tc>
          <w:tcPr>
            <w:tcW w:w="2053" w:type="dxa"/>
          </w:tcPr>
          <w:p w14:paraId="320D573E"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526E7BF7" w14:textId="77777777" w:rsidTr="00A86030">
        <w:tc>
          <w:tcPr>
            <w:tcW w:w="5130" w:type="dxa"/>
          </w:tcPr>
          <w:p w14:paraId="48C7F4C0"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Hold a stakeholder meeting to validate the draft five-year strategic plan</w:t>
            </w:r>
          </w:p>
        </w:tc>
        <w:tc>
          <w:tcPr>
            <w:tcW w:w="1440" w:type="dxa"/>
          </w:tcPr>
          <w:p w14:paraId="3A0557AC"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4 DAYS</w:t>
            </w:r>
          </w:p>
        </w:tc>
        <w:tc>
          <w:tcPr>
            <w:tcW w:w="1907" w:type="dxa"/>
          </w:tcPr>
          <w:p w14:paraId="7A0126DD"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Strategic Plan</w:t>
            </w:r>
          </w:p>
        </w:tc>
        <w:tc>
          <w:tcPr>
            <w:tcW w:w="2053" w:type="dxa"/>
          </w:tcPr>
          <w:p w14:paraId="193CF422"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5CD0CCF3" w14:textId="77777777" w:rsidTr="00A86030">
        <w:tc>
          <w:tcPr>
            <w:tcW w:w="5130" w:type="dxa"/>
          </w:tcPr>
          <w:p w14:paraId="739694BC" w14:textId="77777777" w:rsidR="00380873" w:rsidRPr="00B3439F" w:rsidRDefault="00380873" w:rsidP="00A86030">
            <w:pPr>
              <w:jc w:val="both"/>
              <w:rPr>
                <w:rFonts w:ascii="Footlight MT Light" w:eastAsia="Calibri" w:hAnsi="Footlight MT Light" w:cs="Times New Roman"/>
                <w:sz w:val="26"/>
                <w:szCs w:val="26"/>
                <w:lang w:val="en-GB"/>
              </w:rPr>
            </w:pPr>
            <w:r w:rsidRPr="00B3439F">
              <w:rPr>
                <w:rFonts w:ascii="Footlight MT Light" w:eastAsia="Calibri" w:hAnsi="Footlight MT Light" w:cs="Times New Roman"/>
                <w:sz w:val="26"/>
                <w:szCs w:val="26"/>
                <w:lang w:val="en-GB"/>
              </w:rPr>
              <w:t xml:space="preserve">Finalize the Strategic Plan and Submit to </w:t>
            </w:r>
            <w:r>
              <w:rPr>
                <w:rFonts w:ascii="Footlight MT Light" w:eastAsia="Calibri" w:hAnsi="Footlight MT Light" w:cs="Times New Roman"/>
                <w:sz w:val="26"/>
                <w:szCs w:val="26"/>
                <w:lang w:val="en-GB"/>
              </w:rPr>
              <w:t xml:space="preserve">MT. ELGON </w:t>
            </w:r>
            <w:r w:rsidRPr="00B3439F">
              <w:rPr>
                <w:rFonts w:ascii="Footlight MT Light" w:eastAsia="Calibri" w:hAnsi="Footlight MT Light" w:cs="Times New Roman"/>
                <w:sz w:val="26"/>
                <w:szCs w:val="26"/>
                <w:lang w:val="en-GB"/>
              </w:rPr>
              <w:t>NG CDF</w:t>
            </w:r>
          </w:p>
        </w:tc>
        <w:tc>
          <w:tcPr>
            <w:tcW w:w="1440" w:type="dxa"/>
          </w:tcPr>
          <w:p w14:paraId="72D4E09D"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3 DAYS</w:t>
            </w:r>
          </w:p>
        </w:tc>
        <w:tc>
          <w:tcPr>
            <w:tcW w:w="1907" w:type="dxa"/>
          </w:tcPr>
          <w:p w14:paraId="6BB9CBA9" w14:textId="77777777" w:rsidR="00380873" w:rsidRPr="00B3439F" w:rsidRDefault="00380873" w:rsidP="00A86030">
            <w:pPr>
              <w:jc w:val="both"/>
              <w:rPr>
                <w:rFonts w:ascii="Footlight MT Light" w:eastAsia="Calibri" w:hAnsi="Footlight MT Light" w:cs="Times New Roman"/>
                <w:sz w:val="26"/>
                <w:szCs w:val="26"/>
                <w:lang w:val="en-GB"/>
              </w:rPr>
            </w:pPr>
            <w:r>
              <w:rPr>
                <w:rFonts w:ascii="Footlight MT Light" w:eastAsia="Calibri" w:hAnsi="Footlight MT Light" w:cs="Times New Roman"/>
                <w:sz w:val="26"/>
                <w:szCs w:val="26"/>
                <w:lang w:val="en-GB"/>
              </w:rPr>
              <w:t>Strategic Plan</w:t>
            </w:r>
          </w:p>
        </w:tc>
        <w:tc>
          <w:tcPr>
            <w:tcW w:w="2053" w:type="dxa"/>
          </w:tcPr>
          <w:p w14:paraId="51C71080" w14:textId="77777777" w:rsidR="00380873" w:rsidRPr="00B3439F" w:rsidRDefault="00380873" w:rsidP="00A86030">
            <w:pPr>
              <w:jc w:val="both"/>
              <w:rPr>
                <w:rFonts w:ascii="Footlight MT Light" w:eastAsia="Calibri" w:hAnsi="Footlight MT Light" w:cs="Times New Roman"/>
                <w:sz w:val="26"/>
                <w:szCs w:val="26"/>
                <w:lang w:val="en-GB"/>
              </w:rPr>
            </w:pPr>
          </w:p>
        </w:tc>
      </w:tr>
      <w:tr w:rsidR="00380873" w:rsidRPr="00B3439F" w14:paraId="10DFC144" w14:textId="77777777" w:rsidTr="00A86030">
        <w:trPr>
          <w:trHeight w:val="485"/>
        </w:trPr>
        <w:tc>
          <w:tcPr>
            <w:tcW w:w="5130" w:type="dxa"/>
          </w:tcPr>
          <w:p w14:paraId="515366EF" w14:textId="77777777" w:rsidR="00380873" w:rsidRDefault="00380873" w:rsidP="00A86030">
            <w:pPr>
              <w:jc w:val="both"/>
              <w:rPr>
                <w:rFonts w:ascii="Footlight MT Light" w:eastAsia="Calibri" w:hAnsi="Footlight MT Light" w:cs="Times New Roman"/>
                <w:b/>
                <w:sz w:val="26"/>
                <w:szCs w:val="26"/>
                <w:lang w:val="en-GB"/>
              </w:rPr>
            </w:pPr>
          </w:p>
          <w:p w14:paraId="07A0C4CE" w14:textId="77777777" w:rsidR="00380873" w:rsidRPr="00B3439F" w:rsidRDefault="00380873" w:rsidP="00A86030">
            <w:pPr>
              <w:jc w:val="both"/>
              <w:rPr>
                <w:rFonts w:ascii="Footlight MT Light" w:eastAsia="Calibri" w:hAnsi="Footlight MT Light" w:cs="Times New Roman"/>
                <w:b/>
                <w:sz w:val="26"/>
                <w:szCs w:val="26"/>
                <w:lang w:val="en-GB"/>
              </w:rPr>
            </w:pPr>
            <w:r w:rsidRPr="00B3439F">
              <w:rPr>
                <w:rFonts w:ascii="Footlight MT Light" w:eastAsia="Calibri" w:hAnsi="Footlight MT Light" w:cs="Times New Roman"/>
                <w:b/>
                <w:sz w:val="26"/>
                <w:szCs w:val="26"/>
                <w:lang w:val="en-GB"/>
              </w:rPr>
              <w:t>TOTAL</w:t>
            </w:r>
          </w:p>
        </w:tc>
        <w:tc>
          <w:tcPr>
            <w:tcW w:w="1440" w:type="dxa"/>
          </w:tcPr>
          <w:p w14:paraId="3DAACE7B" w14:textId="77777777" w:rsidR="00380873" w:rsidRPr="00B3439F" w:rsidRDefault="00380873" w:rsidP="00A86030">
            <w:pPr>
              <w:jc w:val="both"/>
              <w:rPr>
                <w:rFonts w:ascii="Footlight MT Light" w:eastAsia="Calibri" w:hAnsi="Footlight MT Light" w:cs="Times New Roman"/>
                <w:sz w:val="26"/>
                <w:szCs w:val="26"/>
                <w:lang w:val="en-GB"/>
              </w:rPr>
            </w:pPr>
          </w:p>
        </w:tc>
        <w:tc>
          <w:tcPr>
            <w:tcW w:w="1907" w:type="dxa"/>
          </w:tcPr>
          <w:p w14:paraId="5CC00EA3" w14:textId="77777777" w:rsidR="00380873" w:rsidRPr="00B3439F" w:rsidRDefault="00380873" w:rsidP="00A86030">
            <w:pPr>
              <w:jc w:val="both"/>
              <w:rPr>
                <w:rFonts w:ascii="Footlight MT Light" w:eastAsia="Calibri" w:hAnsi="Footlight MT Light" w:cs="Times New Roman"/>
                <w:sz w:val="26"/>
                <w:szCs w:val="26"/>
                <w:lang w:val="en-GB"/>
              </w:rPr>
            </w:pPr>
          </w:p>
        </w:tc>
        <w:tc>
          <w:tcPr>
            <w:tcW w:w="2053" w:type="dxa"/>
          </w:tcPr>
          <w:p w14:paraId="4EFE67C5" w14:textId="77777777" w:rsidR="00380873" w:rsidRPr="00B3439F" w:rsidRDefault="00380873" w:rsidP="00A86030">
            <w:pPr>
              <w:jc w:val="both"/>
              <w:rPr>
                <w:rFonts w:ascii="Footlight MT Light" w:eastAsia="Calibri" w:hAnsi="Footlight MT Light" w:cs="Times New Roman"/>
                <w:sz w:val="26"/>
                <w:szCs w:val="26"/>
                <w:lang w:val="en-GB"/>
              </w:rPr>
            </w:pPr>
          </w:p>
        </w:tc>
      </w:tr>
    </w:tbl>
    <w:p w14:paraId="7306193A" w14:textId="77777777" w:rsidR="00380873" w:rsidRDefault="00380873" w:rsidP="00380873"/>
    <w:p w14:paraId="4C02C9DE" w14:textId="77777777" w:rsidR="00380873" w:rsidRDefault="00380873" w:rsidP="00380873"/>
    <w:p w14:paraId="55485B41" w14:textId="77777777" w:rsidR="00B6347E" w:rsidRPr="00380873" w:rsidRDefault="00B6347E" w:rsidP="00380873"/>
    <w:sectPr w:rsidR="00B6347E" w:rsidRPr="00380873" w:rsidSect="00D154F0">
      <w:footerReference w:type="default" r:id="rId9"/>
      <w:headerReference w:type="first" r:id="rId10"/>
      <w:footerReference w:type="first" r:id="rId11"/>
      <w:pgSz w:w="11907" w:h="16839" w:code="9"/>
      <w:pgMar w:top="1440" w:right="837" w:bottom="1440" w:left="1440" w:header="720" w:footer="54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9C3C" w14:textId="77777777" w:rsidR="001E04C9" w:rsidRDefault="001E04C9" w:rsidP="001C5716">
      <w:pPr>
        <w:spacing w:after="0" w:line="240" w:lineRule="auto"/>
      </w:pPr>
      <w:r>
        <w:separator/>
      </w:r>
    </w:p>
  </w:endnote>
  <w:endnote w:type="continuationSeparator" w:id="0">
    <w:p w14:paraId="229F9075" w14:textId="77777777" w:rsidR="001E04C9" w:rsidRDefault="001E04C9" w:rsidP="001C5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585D5" w14:textId="77777777" w:rsidR="00407673" w:rsidRDefault="00407673" w:rsidP="00407673">
    <w:pPr>
      <w:pBdr>
        <w:top w:val="thinThickSmallGap" w:sz="24" w:space="0" w:color="622423"/>
      </w:pBdr>
      <w:tabs>
        <w:tab w:val="center" w:pos="4680"/>
        <w:tab w:val="right" w:pos="9360"/>
      </w:tabs>
      <w:rPr>
        <w:rFonts w:ascii="Footlight MT Light" w:hAnsi="Footlight MT Light"/>
        <w:b/>
        <w:color w:val="000080"/>
        <w:sz w:val="20"/>
        <w:szCs w:val="20"/>
      </w:rPr>
    </w:pPr>
    <w:r>
      <w:rPr>
        <w:noProof/>
      </w:rPr>
      <w:drawing>
        <wp:anchor distT="0" distB="0" distL="114300" distR="114300" simplePos="0" relativeHeight="251672576" behindDoc="0" locked="0" layoutInCell="1" allowOverlap="1" wp14:anchorId="7C0E3119" wp14:editId="477E7A14">
          <wp:simplePos x="0" y="0"/>
          <wp:positionH relativeFrom="margin">
            <wp:posOffset>5324475</wp:posOffset>
          </wp:positionH>
          <wp:positionV relativeFrom="paragraph">
            <wp:posOffset>254000</wp:posOffset>
          </wp:positionV>
          <wp:extent cx="746760" cy="514350"/>
          <wp:effectExtent l="0" t="0" r="0" b="0"/>
          <wp:wrapThrough wrapText="bothSides">
            <wp:wrapPolygon edited="0">
              <wp:start x="0" y="0"/>
              <wp:lineTo x="0" y="20800"/>
              <wp:lineTo x="20939" y="20800"/>
              <wp:lineTo x="20939" y="0"/>
              <wp:lineTo x="0" y="0"/>
            </wp:wrapPolygon>
          </wp:wrapThrough>
          <wp:docPr id="2020647026" name="Picture 2020647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676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8C3D09" w14:textId="77777777" w:rsidR="00407673" w:rsidRPr="00FC202E" w:rsidRDefault="00407673" w:rsidP="00407673">
    <w:pPr>
      <w:pBdr>
        <w:top w:val="thinThickSmallGap" w:sz="24" w:space="0" w:color="622423"/>
      </w:pBdr>
      <w:tabs>
        <w:tab w:val="center" w:pos="4680"/>
        <w:tab w:val="right" w:pos="9360"/>
      </w:tabs>
      <w:jc w:val="center"/>
      <w:rPr>
        <w:rFonts w:ascii="Footlight MT Light" w:hAnsi="Footlight MT Light"/>
      </w:rPr>
    </w:pPr>
    <w:r>
      <w:rPr>
        <w:rFonts w:ascii="Footlight MT Light" w:hAnsi="Footlight MT Light"/>
        <w:noProof/>
        <w:color w:val="000080"/>
        <w:sz w:val="20"/>
        <w:szCs w:val="20"/>
      </w:rPr>
      <mc:AlternateContent>
        <mc:Choice Requires="wps">
          <w:drawing>
            <wp:anchor distT="0" distB="0" distL="114300" distR="114300" simplePos="0" relativeHeight="251671552" behindDoc="0" locked="0" layoutInCell="1" allowOverlap="1" wp14:anchorId="5A1E2928" wp14:editId="521DBFD8">
              <wp:simplePos x="0" y="0"/>
              <wp:positionH relativeFrom="column">
                <wp:posOffset>4454236</wp:posOffset>
              </wp:positionH>
              <wp:positionV relativeFrom="paragraph">
                <wp:posOffset>73256</wp:posOffset>
              </wp:positionV>
              <wp:extent cx="1704109" cy="803564"/>
              <wp:effectExtent l="0" t="0" r="0" b="0"/>
              <wp:wrapNone/>
              <wp:docPr id="177171769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04109" cy="8035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9A3962" w14:textId="77777777" w:rsidR="00407673" w:rsidRDefault="00407673" w:rsidP="00407673">
                          <w:pPr>
                            <w:spacing w:after="0" w:line="360" w:lineRule="auto"/>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1E2928" id="_x0000_t202" coordsize="21600,21600" o:spt="202" path="m,l,21600r21600,l21600,xe">
              <v:stroke joinstyle="miter"/>
              <v:path gradientshapeok="t" o:connecttype="rect"/>
            </v:shapetype>
            <v:shape id="Text Box 125" o:spid="_x0000_s1026" type="#_x0000_t202" style="position:absolute;left:0;text-align:left;margin-left:350.75pt;margin-top:5.75pt;width:134.2pt;height:6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" stroked="f">
              <v:path arrowok="t"/>
              <v:textbox>
                <w:txbxContent>
                  <w:p w14:paraId="029A3962" w14:textId="77777777" w:rsidR="00407673" w:rsidRDefault="00407673" w:rsidP="00407673">
                    <w:pPr>
                      <w:spacing w:after="0" w:line="360" w:lineRule="auto"/>
                      <w:jc w:val="center"/>
                    </w:pPr>
                  </w:p>
                </w:txbxContent>
              </v:textbox>
            </v:shape>
          </w:pict>
        </mc:Fallback>
      </mc:AlternateContent>
    </w:r>
    <w:r>
      <w:rPr>
        <w:rFonts w:ascii="Footlight MT Light" w:hAnsi="Footlight MT Light"/>
        <w:noProof/>
        <w:color w:val="000080"/>
        <w:sz w:val="20"/>
        <w:szCs w:val="20"/>
      </w:rPr>
      <w:t>Celebrating 20 years of positively impacting lives</w:t>
    </w:r>
  </w:p>
  <w:p w14:paraId="0B09ED9C" w14:textId="77777777" w:rsidR="00407673" w:rsidRDefault="00407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2003" w14:textId="47A61459" w:rsidR="00B6347E" w:rsidRDefault="00B6347E" w:rsidP="00B6347E">
    <w:pPr>
      <w:pBdr>
        <w:top w:val="thinThickSmallGap" w:sz="24" w:space="0" w:color="622423"/>
      </w:pBdr>
      <w:tabs>
        <w:tab w:val="center" w:pos="4680"/>
        <w:tab w:val="right" w:pos="9360"/>
      </w:tabs>
      <w:rPr>
        <w:rFonts w:ascii="Footlight MT Light" w:hAnsi="Footlight MT Light"/>
        <w:b/>
        <w:color w:val="000080"/>
        <w:sz w:val="20"/>
        <w:szCs w:val="20"/>
      </w:rPr>
    </w:pPr>
    <w:r>
      <w:rPr>
        <w:noProof/>
      </w:rPr>
      <w:drawing>
        <wp:anchor distT="0" distB="0" distL="114300" distR="114300" simplePos="0" relativeHeight="251669504" behindDoc="0" locked="0" layoutInCell="1" allowOverlap="1" wp14:anchorId="07878FA0" wp14:editId="4A5D5095">
          <wp:simplePos x="0" y="0"/>
          <wp:positionH relativeFrom="margin">
            <wp:posOffset>5324475</wp:posOffset>
          </wp:positionH>
          <wp:positionV relativeFrom="paragraph">
            <wp:posOffset>254000</wp:posOffset>
          </wp:positionV>
          <wp:extent cx="746760" cy="514350"/>
          <wp:effectExtent l="0" t="0" r="0" b="0"/>
          <wp:wrapThrough wrapText="bothSides">
            <wp:wrapPolygon edited="0">
              <wp:start x="0" y="0"/>
              <wp:lineTo x="0" y="20800"/>
              <wp:lineTo x="20939" y="20800"/>
              <wp:lineTo x="20939" y="0"/>
              <wp:lineTo x="0" y="0"/>
            </wp:wrapPolygon>
          </wp:wrapThrough>
          <wp:docPr id="244606885" name="Picture 244606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676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3BE12" w14:textId="1AAD8E25" w:rsidR="00D154F0" w:rsidRPr="00FC202E" w:rsidRDefault="00316A6B" w:rsidP="00B527E1">
    <w:pPr>
      <w:pBdr>
        <w:top w:val="thinThickSmallGap" w:sz="24" w:space="0" w:color="622423"/>
      </w:pBdr>
      <w:tabs>
        <w:tab w:val="center" w:pos="4680"/>
        <w:tab w:val="right" w:pos="9360"/>
      </w:tabs>
      <w:jc w:val="center"/>
      <w:rPr>
        <w:rFonts w:ascii="Footlight MT Light" w:hAnsi="Footlight MT Light"/>
      </w:rPr>
    </w:pPr>
    <w:r>
      <w:rPr>
        <w:rFonts w:ascii="Footlight MT Light" w:hAnsi="Footlight MT Light"/>
        <w:noProof/>
        <w:color w:val="000080"/>
        <w:sz w:val="20"/>
        <w:szCs w:val="20"/>
      </w:rPr>
      <mc:AlternateContent>
        <mc:Choice Requires="wps">
          <w:drawing>
            <wp:anchor distT="0" distB="0" distL="114300" distR="114300" simplePos="0" relativeHeight="251668480" behindDoc="0" locked="0" layoutInCell="1" allowOverlap="1" wp14:anchorId="70F7B55B" wp14:editId="69F545FD">
              <wp:simplePos x="0" y="0"/>
              <wp:positionH relativeFrom="column">
                <wp:posOffset>4454236</wp:posOffset>
              </wp:positionH>
              <wp:positionV relativeFrom="paragraph">
                <wp:posOffset>73256</wp:posOffset>
              </wp:positionV>
              <wp:extent cx="1704109" cy="803564"/>
              <wp:effectExtent l="0" t="0" r="0" b="0"/>
              <wp:wrapNone/>
              <wp:docPr id="7"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04109" cy="8035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8AFB44" w14:textId="3B97622E" w:rsidR="00316A6B" w:rsidRDefault="00316A6B" w:rsidP="00316A6B">
                          <w:pPr>
                            <w:spacing w:after="0" w:line="360" w:lineRule="auto"/>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F7B55B" id="_x0000_t202" coordsize="21600,21600" o:spt="202" path="m,l,21600r21600,l21600,xe">
              <v:stroke joinstyle="miter"/>
              <v:path gradientshapeok="t" o:connecttype="rect"/>
            </v:shapetype>
            <v:shape id="_x0000_s1027" type="#_x0000_t202" style="position:absolute;left:0;text-align:left;margin-left:350.75pt;margin-top:5.75pt;width:134.2pt;height:6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" stroked="f">
              <v:path arrowok="t"/>
              <v:textbox>
                <w:txbxContent>
                  <w:p w14:paraId="018AFB44" w14:textId="3B97622E" w:rsidR="00316A6B" w:rsidRDefault="00316A6B" w:rsidP="00316A6B">
                    <w:pPr>
                      <w:spacing w:after="0" w:line="360" w:lineRule="auto"/>
                      <w:jc w:val="center"/>
                    </w:pPr>
                  </w:p>
                </w:txbxContent>
              </v:textbox>
            </v:shape>
          </w:pict>
        </mc:Fallback>
      </mc:AlternateContent>
    </w:r>
    <w:r w:rsidR="006D0BD7">
      <w:rPr>
        <w:rFonts w:ascii="Footlight MT Light" w:hAnsi="Footlight MT Light"/>
        <w:noProof/>
        <w:color w:val="000080"/>
        <w:sz w:val="20"/>
        <w:szCs w:val="20"/>
      </w:rPr>
      <w:t>C</w:t>
    </w:r>
    <w:r w:rsidR="00B527E1">
      <w:rPr>
        <w:rFonts w:ascii="Footlight MT Light" w:hAnsi="Footlight MT Light"/>
        <w:noProof/>
        <w:color w:val="000080"/>
        <w:sz w:val="20"/>
        <w:szCs w:val="20"/>
      </w:rPr>
      <w:t>elebrating 20 years of positively impacting lives</w:t>
    </w:r>
  </w:p>
  <w:p w14:paraId="5E5F8DF5" w14:textId="77777777" w:rsidR="00D154F0" w:rsidRDefault="00D154F0" w:rsidP="00D154F0">
    <w:pPr>
      <w:pStyle w:val="Footer"/>
    </w:pPr>
  </w:p>
  <w:p w14:paraId="12D5CC8B" w14:textId="67B7B71A" w:rsidR="00D154F0" w:rsidRPr="00D154F0" w:rsidRDefault="00D154F0" w:rsidP="00D15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28B8" w14:textId="77777777" w:rsidR="001E04C9" w:rsidRDefault="001E04C9" w:rsidP="001C5716">
      <w:pPr>
        <w:spacing w:after="0" w:line="240" w:lineRule="auto"/>
      </w:pPr>
      <w:r>
        <w:separator/>
      </w:r>
    </w:p>
  </w:footnote>
  <w:footnote w:type="continuationSeparator" w:id="0">
    <w:p w14:paraId="19D1EE79" w14:textId="77777777" w:rsidR="001E04C9" w:rsidRDefault="001E04C9" w:rsidP="001C57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0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gridCol w:w="317"/>
    </w:tblGrid>
    <w:tr w:rsidR="00D154F0" w:rsidRPr="00B15E10" w14:paraId="6B9A4F4B" w14:textId="77777777" w:rsidTr="0023329D">
      <w:tc>
        <w:tcPr>
          <w:tcW w:w="3510" w:type="dxa"/>
        </w:tcPr>
        <w:tbl>
          <w:tblPr>
            <w:tblW w:w="9972" w:type="dxa"/>
            <w:tblLook w:val="04A0" w:firstRow="1" w:lastRow="0" w:firstColumn="1" w:lastColumn="0" w:noHBand="0" w:noVBand="1"/>
          </w:tblPr>
          <w:tblGrid>
            <w:gridCol w:w="3132"/>
            <w:gridCol w:w="6840"/>
          </w:tblGrid>
          <w:tr w:rsidR="00D154F0" w:rsidRPr="00951F4C" w14:paraId="1479E165" w14:textId="77777777" w:rsidTr="0023329D">
            <w:trPr>
              <w:trHeight w:val="2073"/>
            </w:trPr>
            <w:tc>
              <w:tcPr>
                <w:tcW w:w="3132" w:type="dxa"/>
                <w:hideMark/>
              </w:tcPr>
              <w:p w14:paraId="50CC6D5F" w14:textId="77777777" w:rsidR="00D154F0" w:rsidRPr="00951F4C" w:rsidRDefault="00D154F0" w:rsidP="0023329D">
                <w:pPr>
                  <w:spacing w:after="0" w:line="240" w:lineRule="auto"/>
                  <w:rPr>
                    <w:rFonts w:ascii="Maiandra GD" w:eastAsia="Times New Roman" w:hAnsi="Maiandra GD" w:cs="Arial"/>
                    <w:b/>
                    <w:sz w:val="18"/>
                    <w:szCs w:val="18"/>
                  </w:rPr>
                </w:pPr>
                <w:r w:rsidRPr="00951F4C">
                  <w:rPr>
                    <w:rFonts w:ascii="Maiandra GD" w:eastAsia="Times New Roman" w:hAnsi="Maiandra GD"/>
                    <w:noProof/>
                    <w:sz w:val="18"/>
                    <w:szCs w:val="18"/>
                    <w:lang w:val="en-ZA" w:eastAsia="en-ZA"/>
                  </w:rPr>
                  <w:t xml:space="preserve">       </w:t>
                </w:r>
                <w:r>
                  <w:rPr>
                    <w:rFonts w:ascii="Maiandra GD" w:eastAsia="Times New Roman" w:hAnsi="Maiandra GD"/>
                    <w:noProof/>
                    <w:sz w:val="18"/>
                    <w:szCs w:val="18"/>
                  </w:rPr>
                  <w:drawing>
                    <wp:inline distT="0" distB="0" distL="0" distR="0" wp14:anchorId="2DCE341F" wp14:editId="5AB24953">
                      <wp:extent cx="1709057" cy="1164771"/>
                      <wp:effectExtent l="0" t="0" r="571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716113" cy="1169580"/>
                              </a:xfrm>
                              <a:prstGeom prst="rect">
                                <a:avLst/>
                              </a:prstGeom>
                              <a:noFill/>
                              <a:ln w="9525">
                                <a:noFill/>
                                <a:miter lim="800000"/>
                                <a:headEnd/>
                                <a:tailEnd/>
                              </a:ln>
                            </pic:spPr>
                          </pic:pic>
                        </a:graphicData>
                      </a:graphic>
                    </wp:inline>
                  </w:drawing>
                </w:r>
              </w:p>
              <w:p w14:paraId="4D8CA9F5" w14:textId="77777777" w:rsidR="00D154F0" w:rsidRPr="00FC202E" w:rsidRDefault="00D154F0" w:rsidP="0023329D">
                <w:pPr>
                  <w:spacing w:after="0" w:line="240" w:lineRule="auto"/>
                  <w:rPr>
                    <w:rFonts w:ascii="Footlight MT Light" w:eastAsia="Times New Roman" w:hAnsi="Footlight MT Light" w:cs="Tahoma"/>
                    <w:b/>
                    <w:sz w:val="28"/>
                    <w:szCs w:val="28"/>
                  </w:rPr>
                </w:pPr>
                <w:r w:rsidRPr="00FC202E">
                  <w:rPr>
                    <w:rFonts w:ascii="Footlight MT Light" w:eastAsia="Times New Roman" w:hAnsi="Footlight MT Light" w:cs="Tahoma"/>
                    <w:b/>
                    <w:color w:val="FF0000"/>
                    <w:sz w:val="28"/>
                    <w:szCs w:val="28"/>
                  </w:rPr>
                  <w:t xml:space="preserve">    NG-CDF BOARD</w:t>
                </w:r>
              </w:p>
            </w:tc>
            <w:tc>
              <w:tcPr>
                <w:tcW w:w="6840" w:type="dxa"/>
              </w:tcPr>
              <w:p w14:paraId="2860EAAE" w14:textId="77777777" w:rsidR="00D154F0" w:rsidRPr="00507C23" w:rsidRDefault="00D154F0" w:rsidP="0023329D">
                <w:pPr>
                  <w:spacing w:after="0" w:line="240" w:lineRule="auto"/>
                  <w:rPr>
                    <w:rFonts w:ascii="Footlight MT Light" w:eastAsia="Times New Roman" w:hAnsi="Footlight MT Light" w:cs="Tahoma"/>
                    <w:b/>
                    <w:sz w:val="24"/>
                    <w:szCs w:val="24"/>
                  </w:rPr>
                </w:pPr>
              </w:p>
              <w:p w14:paraId="5761F503" w14:textId="77777777" w:rsidR="00507C23" w:rsidRPr="00507C23" w:rsidRDefault="00507C23" w:rsidP="00507C23">
                <w:pPr>
                  <w:spacing w:after="0"/>
                  <w:jc w:val="right"/>
                  <w:rPr>
                    <w:rFonts w:ascii="Footlight MT Light" w:eastAsia="Times New Roman" w:hAnsi="Footlight MT Light" w:cs="Tahoma"/>
                    <w:bCs/>
                    <w:sz w:val="24"/>
                    <w:szCs w:val="24"/>
                  </w:rPr>
                </w:pPr>
                <w:r w:rsidRPr="00507C23">
                  <w:rPr>
                    <w:rFonts w:ascii="Footlight MT Light" w:eastAsia="Times New Roman" w:hAnsi="Footlight MT Light" w:cs="Tahoma"/>
                    <w:bCs/>
                    <w:sz w:val="24"/>
                    <w:szCs w:val="24"/>
                  </w:rPr>
                  <w:t>National Government Constituencies Development Fund Board</w:t>
                </w:r>
              </w:p>
              <w:p w14:paraId="64015831" w14:textId="77777777" w:rsidR="00507C23" w:rsidRPr="00507C23" w:rsidRDefault="00507C23" w:rsidP="00507C23">
                <w:pPr>
                  <w:spacing w:after="0"/>
                  <w:jc w:val="right"/>
                  <w:rPr>
                    <w:rFonts w:ascii="Footlight MT Light" w:eastAsia="Times New Roman" w:hAnsi="Footlight MT Light" w:cs="Tahoma"/>
                    <w:bCs/>
                    <w:sz w:val="24"/>
                    <w:szCs w:val="24"/>
                  </w:rPr>
                </w:pPr>
                <w:r w:rsidRPr="00507C23">
                  <w:rPr>
                    <w:rFonts w:ascii="Footlight MT Light" w:eastAsia="Times New Roman" w:hAnsi="Footlight MT Light" w:cs="Tahoma"/>
                    <w:bCs/>
                    <w:sz w:val="24"/>
                    <w:szCs w:val="24"/>
                  </w:rPr>
                  <w:t xml:space="preserve">Mt. </w:t>
                </w:r>
                <w:proofErr w:type="gramStart"/>
                <w:r w:rsidRPr="00507C23">
                  <w:rPr>
                    <w:rFonts w:ascii="Footlight MT Light" w:eastAsia="Times New Roman" w:hAnsi="Footlight MT Light" w:cs="Tahoma"/>
                    <w:bCs/>
                    <w:sz w:val="24"/>
                    <w:szCs w:val="24"/>
                  </w:rPr>
                  <w:t>Elgon  Constituency</w:t>
                </w:r>
                <w:proofErr w:type="gramEnd"/>
                <w:r w:rsidRPr="00507C23">
                  <w:rPr>
                    <w:rFonts w:ascii="Footlight MT Light" w:eastAsia="Times New Roman" w:hAnsi="Footlight MT Light" w:cs="Tahoma"/>
                    <w:bCs/>
                    <w:sz w:val="24"/>
                    <w:szCs w:val="24"/>
                  </w:rPr>
                  <w:t xml:space="preserve"> </w:t>
                </w:r>
              </w:p>
              <w:p w14:paraId="22A1436B" w14:textId="77777777" w:rsidR="00507C23" w:rsidRPr="00507C23" w:rsidRDefault="00507C23" w:rsidP="00507C23">
                <w:pPr>
                  <w:spacing w:after="0"/>
                  <w:jc w:val="right"/>
                  <w:rPr>
                    <w:rFonts w:ascii="Footlight MT Light" w:eastAsia="Times New Roman" w:hAnsi="Footlight MT Light" w:cs="Tahoma"/>
                    <w:bCs/>
                    <w:sz w:val="24"/>
                    <w:szCs w:val="24"/>
                  </w:rPr>
                </w:pPr>
                <w:proofErr w:type="spellStart"/>
                <w:r w:rsidRPr="00507C23">
                  <w:rPr>
                    <w:rFonts w:ascii="Footlight MT Light" w:eastAsia="Times New Roman" w:hAnsi="Footlight MT Light" w:cs="Tahoma"/>
                    <w:bCs/>
                    <w:sz w:val="24"/>
                    <w:szCs w:val="24"/>
                  </w:rPr>
                  <w:t>P.o</w:t>
                </w:r>
                <w:proofErr w:type="spellEnd"/>
                <w:r w:rsidRPr="00507C23">
                  <w:rPr>
                    <w:rFonts w:ascii="Footlight MT Light" w:eastAsia="Times New Roman" w:hAnsi="Footlight MT Light" w:cs="Tahoma"/>
                    <w:bCs/>
                    <w:sz w:val="24"/>
                    <w:szCs w:val="24"/>
                  </w:rPr>
                  <w:t xml:space="preserve"> Box 267-50203</w:t>
                </w:r>
              </w:p>
              <w:p w14:paraId="1FA41DC4" w14:textId="77777777" w:rsidR="00507C23" w:rsidRPr="00507C23" w:rsidRDefault="00507C23" w:rsidP="00507C23">
                <w:pPr>
                  <w:spacing w:after="0"/>
                  <w:jc w:val="right"/>
                  <w:rPr>
                    <w:rFonts w:ascii="Footlight MT Light" w:eastAsia="Times New Roman" w:hAnsi="Footlight MT Light" w:cs="Tahoma"/>
                    <w:bCs/>
                    <w:sz w:val="24"/>
                    <w:szCs w:val="24"/>
                  </w:rPr>
                </w:pPr>
                <w:proofErr w:type="spellStart"/>
                <w:r w:rsidRPr="00507C23">
                  <w:rPr>
                    <w:rFonts w:ascii="Footlight MT Light" w:eastAsia="Times New Roman" w:hAnsi="Footlight MT Light" w:cs="Tahoma"/>
                    <w:bCs/>
                    <w:sz w:val="24"/>
                    <w:szCs w:val="24"/>
                  </w:rPr>
                  <w:t>Kapsokwony</w:t>
                </w:r>
                <w:proofErr w:type="spellEnd"/>
              </w:p>
              <w:p w14:paraId="76169D06" w14:textId="77777777" w:rsidR="00507C23" w:rsidRPr="00507C23" w:rsidRDefault="00507C23" w:rsidP="00507C23">
                <w:pPr>
                  <w:spacing w:after="0"/>
                  <w:jc w:val="right"/>
                  <w:rPr>
                    <w:rFonts w:ascii="Footlight MT Light" w:eastAsia="Times New Roman" w:hAnsi="Footlight MT Light" w:cs="Tahoma"/>
                    <w:bCs/>
                    <w:sz w:val="24"/>
                    <w:szCs w:val="24"/>
                  </w:rPr>
                </w:pPr>
                <w:r w:rsidRPr="00507C23">
                  <w:rPr>
                    <w:rFonts w:ascii="Footlight MT Light" w:eastAsia="Times New Roman" w:hAnsi="Footlight MT Light" w:cs="Tahoma"/>
                    <w:bCs/>
                    <w:sz w:val="24"/>
                    <w:szCs w:val="24"/>
                  </w:rPr>
                  <w:t>Tel: ………………</w:t>
                </w:r>
                <w:proofErr w:type="gramStart"/>
                <w:r w:rsidRPr="00507C23">
                  <w:rPr>
                    <w:rFonts w:ascii="Footlight MT Light" w:eastAsia="Times New Roman" w:hAnsi="Footlight MT Light" w:cs="Tahoma"/>
                    <w:bCs/>
                    <w:sz w:val="24"/>
                    <w:szCs w:val="24"/>
                  </w:rPr>
                  <w:t>…..</w:t>
                </w:r>
                <w:proofErr w:type="gramEnd"/>
                <w:r w:rsidRPr="00507C23">
                  <w:rPr>
                    <w:rFonts w:ascii="Footlight MT Light" w:eastAsia="Times New Roman" w:hAnsi="Footlight MT Light" w:cs="Tahoma"/>
                    <w:bCs/>
                    <w:sz w:val="24"/>
                    <w:szCs w:val="24"/>
                  </w:rPr>
                  <w:t xml:space="preserve"> | Cell: +254727625192</w:t>
                </w:r>
              </w:p>
              <w:p w14:paraId="69A25A94" w14:textId="5C92F18E" w:rsidR="00D154F0" w:rsidRPr="00951F4C" w:rsidRDefault="00507C23" w:rsidP="00507C23">
                <w:pPr>
                  <w:spacing w:after="0"/>
                  <w:jc w:val="right"/>
                  <w:rPr>
                    <w:rFonts w:ascii="Maiandra GD" w:eastAsia="Times New Roman" w:hAnsi="Maiandra GD" w:cs="Arial"/>
                    <w:b/>
                    <w:sz w:val="18"/>
                    <w:szCs w:val="18"/>
                  </w:rPr>
                </w:pPr>
                <w:r w:rsidRPr="00507C23">
                  <w:rPr>
                    <w:rFonts w:ascii="Footlight MT Light" w:eastAsia="Times New Roman" w:hAnsi="Footlight MT Light" w:cs="Tahoma"/>
                    <w:bCs/>
                    <w:sz w:val="24"/>
                    <w:szCs w:val="24"/>
                  </w:rPr>
                  <w:t xml:space="preserve">Email: cdfmtelgon@cdf.go.ke | </w:t>
                </w:r>
                <w:proofErr w:type="spellStart"/>
                <w:proofErr w:type="gramStart"/>
                <w:r w:rsidRPr="00507C23">
                  <w:rPr>
                    <w:rFonts w:ascii="Footlight MT Light" w:eastAsia="Times New Roman" w:hAnsi="Footlight MT Light" w:cs="Tahoma"/>
                    <w:bCs/>
                    <w:sz w:val="24"/>
                    <w:szCs w:val="24"/>
                  </w:rPr>
                  <w:t>Website:www.cdf.go.ke</w:t>
                </w:r>
                <w:proofErr w:type="spellEnd"/>
                <w:proofErr w:type="gramEnd"/>
                <w:r w:rsidR="00D154F0" w:rsidRPr="00951F4C">
                  <w:rPr>
                    <w:rFonts w:ascii="Maiandra GD" w:eastAsia="Times New Roman" w:hAnsi="Maiandra GD" w:cs="Tahoma"/>
                    <w:bCs/>
                    <w:sz w:val="18"/>
                    <w:szCs w:val="18"/>
                  </w:rPr>
                  <w:t xml:space="preserve"> </w:t>
                </w:r>
              </w:p>
            </w:tc>
          </w:tr>
        </w:tbl>
        <w:p w14:paraId="22C89C4F" w14:textId="77777777" w:rsidR="00D154F0" w:rsidRPr="00495629" w:rsidRDefault="00D154F0" w:rsidP="0023329D">
          <w:pPr>
            <w:jc w:val="center"/>
            <w:rPr>
              <w:rFonts w:ascii="Tahoma" w:eastAsia="Times New Roman" w:hAnsi="Tahoma" w:cs="Tahoma"/>
              <w:b/>
              <w:sz w:val="36"/>
              <w:szCs w:val="36"/>
            </w:rPr>
          </w:pPr>
        </w:p>
      </w:tc>
      <w:tc>
        <w:tcPr>
          <w:tcW w:w="6995" w:type="dxa"/>
        </w:tcPr>
        <w:p w14:paraId="05215A85" w14:textId="77777777" w:rsidR="00D154F0" w:rsidRPr="00B15E10" w:rsidRDefault="00D154F0" w:rsidP="0023329D">
          <w:pPr>
            <w:jc w:val="right"/>
            <w:rPr>
              <w:rFonts w:ascii="Arial" w:eastAsia="Times New Roman" w:hAnsi="Arial" w:cs="Arial"/>
              <w:b/>
              <w:sz w:val="24"/>
              <w:szCs w:val="24"/>
            </w:rPr>
          </w:pPr>
        </w:p>
      </w:tc>
    </w:tr>
  </w:tbl>
  <w:p w14:paraId="19E0EC2E" w14:textId="46F42568" w:rsidR="00D154F0" w:rsidRPr="00B15E10" w:rsidRDefault="00D92A4F" w:rsidP="00D154F0">
    <w:pPr>
      <w:keepNext/>
      <w:spacing w:after="0" w:line="240" w:lineRule="auto"/>
      <w:outlineLvl w:val="7"/>
      <w:rPr>
        <w:rFonts w:ascii="Times New Roman" w:eastAsia="Times New Roman" w:hAnsi="Times New Roman" w:cs="Tahoma"/>
        <w:b/>
        <w:bCs/>
        <w:sz w:val="28"/>
        <w:szCs w:val="28"/>
      </w:rPr>
    </w:pPr>
    <w:r>
      <w:rPr>
        <w:rFonts w:ascii="Tahoma" w:eastAsia="Times New Roman" w:hAnsi="Tahoma" w:cs="Tahoma"/>
        <w:b/>
        <w:bCs/>
        <w:noProof/>
        <w:sz w:val="28"/>
        <w:szCs w:val="24"/>
      </w:rPr>
      <mc:AlternateContent>
        <mc:Choice Requires="wps">
          <w:drawing>
            <wp:anchor distT="4294967295" distB="4294967295" distL="114300" distR="114300" simplePos="0" relativeHeight="251666432" behindDoc="0" locked="0" layoutInCell="1" allowOverlap="1" wp14:anchorId="04B3DA9C" wp14:editId="7A07E400">
              <wp:simplePos x="0" y="0"/>
              <wp:positionH relativeFrom="column">
                <wp:posOffset>-163195</wp:posOffset>
              </wp:positionH>
              <wp:positionV relativeFrom="paragraph">
                <wp:posOffset>168275</wp:posOffset>
              </wp:positionV>
              <wp:extent cx="6383655" cy="0"/>
              <wp:effectExtent l="0" t="19050" r="17145" b="381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365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FB0C57D"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85pt,13.25pt" to="489.8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" strokeweight="4.5pt">
              <v:stroke linestyle="thinThick"/>
            </v:line>
          </w:pict>
        </mc:Fallback>
      </mc:AlternateContent>
    </w:r>
  </w:p>
  <w:p w14:paraId="64D164F8" w14:textId="0BC60680" w:rsidR="00D154F0" w:rsidRDefault="00D15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E1406"/>
    <w:multiLevelType w:val="hybridMultilevel"/>
    <w:tmpl w:val="CCE6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1115B6"/>
    <w:multiLevelType w:val="hybridMultilevel"/>
    <w:tmpl w:val="220EC3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DD38C3"/>
    <w:multiLevelType w:val="hybridMultilevel"/>
    <w:tmpl w:val="B52A893E"/>
    <w:lvl w:ilvl="0" w:tplc="EB98BC8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11261"/>
    <w:multiLevelType w:val="hybridMultilevel"/>
    <w:tmpl w:val="73063D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2747F"/>
    <w:multiLevelType w:val="hybridMultilevel"/>
    <w:tmpl w:val="DA3852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EB0D6C"/>
    <w:multiLevelType w:val="hybridMultilevel"/>
    <w:tmpl w:val="50067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E31A0"/>
    <w:multiLevelType w:val="hybridMultilevel"/>
    <w:tmpl w:val="46AA59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C1EEC"/>
    <w:multiLevelType w:val="hybridMultilevel"/>
    <w:tmpl w:val="F754F9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D5392"/>
    <w:multiLevelType w:val="hybridMultilevel"/>
    <w:tmpl w:val="7ABE2FFA"/>
    <w:lvl w:ilvl="0" w:tplc="04090017">
      <w:start w:val="1"/>
      <w:numFmt w:val="lowerLetter"/>
      <w:lvlText w:val="%1)"/>
      <w:lvlJc w:val="left"/>
      <w:pPr>
        <w:ind w:left="360" w:hanging="360"/>
      </w:p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57BE6F69"/>
    <w:multiLevelType w:val="hybridMultilevel"/>
    <w:tmpl w:val="BA06EC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FE0023"/>
    <w:multiLevelType w:val="hybridMultilevel"/>
    <w:tmpl w:val="24E6F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512A7E"/>
    <w:multiLevelType w:val="hybridMultilevel"/>
    <w:tmpl w:val="73063D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967938">
    <w:abstractNumId w:val="0"/>
  </w:num>
  <w:num w:numId="2" w16cid:durableId="575212538">
    <w:abstractNumId w:val="2"/>
  </w:num>
  <w:num w:numId="3" w16cid:durableId="1624771433">
    <w:abstractNumId w:val="4"/>
  </w:num>
  <w:num w:numId="4" w16cid:durableId="719747528">
    <w:abstractNumId w:val="5"/>
  </w:num>
  <w:num w:numId="5" w16cid:durableId="191890929">
    <w:abstractNumId w:val="8"/>
  </w:num>
  <w:num w:numId="6" w16cid:durableId="1733382495">
    <w:abstractNumId w:val="10"/>
  </w:num>
  <w:num w:numId="7" w16cid:durableId="1327900218">
    <w:abstractNumId w:val="6"/>
  </w:num>
  <w:num w:numId="8" w16cid:durableId="643237589">
    <w:abstractNumId w:val="7"/>
  </w:num>
  <w:num w:numId="9" w16cid:durableId="1206059361">
    <w:abstractNumId w:val="11"/>
  </w:num>
  <w:num w:numId="10" w16cid:durableId="1417287559">
    <w:abstractNumId w:val="1"/>
  </w:num>
  <w:num w:numId="11" w16cid:durableId="1460106311">
    <w:abstractNumId w:val="9"/>
  </w:num>
  <w:num w:numId="12" w16cid:durableId="1725374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7A"/>
    <w:rsid w:val="00013C0C"/>
    <w:rsid w:val="00063978"/>
    <w:rsid w:val="00073776"/>
    <w:rsid w:val="0008501C"/>
    <w:rsid w:val="00087A1C"/>
    <w:rsid w:val="00090D0E"/>
    <w:rsid w:val="000A3D15"/>
    <w:rsid w:val="000B0E5A"/>
    <w:rsid w:val="000B4ED6"/>
    <w:rsid w:val="000B782E"/>
    <w:rsid w:val="000C2D35"/>
    <w:rsid w:val="000D51CB"/>
    <w:rsid w:val="000D5D14"/>
    <w:rsid w:val="000D7A40"/>
    <w:rsid w:val="00130FCD"/>
    <w:rsid w:val="00140003"/>
    <w:rsid w:val="001C5716"/>
    <w:rsid w:val="001C5A4D"/>
    <w:rsid w:val="001D1EA1"/>
    <w:rsid w:val="001D67BC"/>
    <w:rsid w:val="001E04C9"/>
    <w:rsid w:val="001F36CD"/>
    <w:rsid w:val="001F569E"/>
    <w:rsid w:val="0024127A"/>
    <w:rsid w:val="00251E56"/>
    <w:rsid w:val="00252EF0"/>
    <w:rsid w:val="00286B56"/>
    <w:rsid w:val="002B7D77"/>
    <w:rsid w:val="002E366B"/>
    <w:rsid w:val="002F3DD7"/>
    <w:rsid w:val="00306300"/>
    <w:rsid w:val="0031126B"/>
    <w:rsid w:val="00316A6B"/>
    <w:rsid w:val="003336AB"/>
    <w:rsid w:val="00345966"/>
    <w:rsid w:val="00346B42"/>
    <w:rsid w:val="00380873"/>
    <w:rsid w:val="003E261E"/>
    <w:rsid w:val="003E753C"/>
    <w:rsid w:val="003F489E"/>
    <w:rsid w:val="00404F49"/>
    <w:rsid w:val="00407673"/>
    <w:rsid w:val="00412B41"/>
    <w:rsid w:val="00416FB8"/>
    <w:rsid w:val="00420AD6"/>
    <w:rsid w:val="00437873"/>
    <w:rsid w:val="00440F2D"/>
    <w:rsid w:val="004559D3"/>
    <w:rsid w:val="0047571B"/>
    <w:rsid w:val="00481B1A"/>
    <w:rsid w:val="004865E2"/>
    <w:rsid w:val="004A0CA6"/>
    <w:rsid w:val="004A63B5"/>
    <w:rsid w:val="004C5A0E"/>
    <w:rsid w:val="004D4B30"/>
    <w:rsid w:val="004F74F5"/>
    <w:rsid w:val="00507C23"/>
    <w:rsid w:val="00530B31"/>
    <w:rsid w:val="005627C6"/>
    <w:rsid w:val="005708F0"/>
    <w:rsid w:val="005A6A59"/>
    <w:rsid w:val="005B46D5"/>
    <w:rsid w:val="005E14A3"/>
    <w:rsid w:val="006128C4"/>
    <w:rsid w:val="00616E03"/>
    <w:rsid w:val="0063398B"/>
    <w:rsid w:val="006455A2"/>
    <w:rsid w:val="0066145D"/>
    <w:rsid w:val="00661AB4"/>
    <w:rsid w:val="00667918"/>
    <w:rsid w:val="00680B7B"/>
    <w:rsid w:val="00687C74"/>
    <w:rsid w:val="006901C2"/>
    <w:rsid w:val="006D0BD7"/>
    <w:rsid w:val="006D1532"/>
    <w:rsid w:val="00700B8E"/>
    <w:rsid w:val="007122F2"/>
    <w:rsid w:val="007133D6"/>
    <w:rsid w:val="007335A5"/>
    <w:rsid w:val="00776DD1"/>
    <w:rsid w:val="007A03D7"/>
    <w:rsid w:val="007A2660"/>
    <w:rsid w:val="007D2B91"/>
    <w:rsid w:val="00804196"/>
    <w:rsid w:val="00807060"/>
    <w:rsid w:val="0083540C"/>
    <w:rsid w:val="008409E4"/>
    <w:rsid w:val="008770F4"/>
    <w:rsid w:val="008C09DA"/>
    <w:rsid w:val="008C19C7"/>
    <w:rsid w:val="008F0F10"/>
    <w:rsid w:val="0090332C"/>
    <w:rsid w:val="00907EDA"/>
    <w:rsid w:val="00917291"/>
    <w:rsid w:val="00951F5B"/>
    <w:rsid w:val="00993488"/>
    <w:rsid w:val="009A1276"/>
    <w:rsid w:val="009A1D36"/>
    <w:rsid w:val="009A4B93"/>
    <w:rsid w:val="009B7EC4"/>
    <w:rsid w:val="009C3267"/>
    <w:rsid w:val="00A022C4"/>
    <w:rsid w:val="00A15565"/>
    <w:rsid w:val="00A506A3"/>
    <w:rsid w:val="00AD2302"/>
    <w:rsid w:val="00B216DF"/>
    <w:rsid w:val="00B527E1"/>
    <w:rsid w:val="00B54A2C"/>
    <w:rsid w:val="00B6347E"/>
    <w:rsid w:val="00B65165"/>
    <w:rsid w:val="00B821A1"/>
    <w:rsid w:val="00B839B2"/>
    <w:rsid w:val="00BF54D2"/>
    <w:rsid w:val="00C21D5C"/>
    <w:rsid w:val="00C53433"/>
    <w:rsid w:val="00C548F0"/>
    <w:rsid w:val="00C562ED"/>
    <w:rsid w:val="00C65494"/>
    <w:rsid w:val="00CA100C"/>
    <w:rsid w:val="00CB7237"/>
    <w:rsid w:val="00CC0F0D"/>
    <w:rsid w:val="00D00977"/>
    <w:rsid w:val="00D154F0"/>
    <w:rsid w:val="00D17B41"/>
    <w:rsid w:val="00D238F2"/>
    <w:rsid w:val="00D25B64"/>
    <w:rsid w:val="00D305B3"/>
    <w:rsid w:val="00D33ED3"/>
    <w:rsid w:val="00D42DC4"/>
    <w:rsid w:val="00D92A4F"/>
    <w:rsid w:val="00DD2B80"/>
    <w:rsid w:val="00DD5FE4"/>
    <w:rsid w:val="00DE5F18"/>
    <w:rsid w:val="00DF2C82"/>
    <w:rsid w:val="00E00308"/>
    <w:rsid w:val="00E13947"/>
    <w:rsid w:val="00E2402C"/>
    <w:rsid w:val="00E36FB8"/>
    <w:rsid w:val="00E43A06"/>
    <w:rsid w:val="00E734D8"/>
    <w:rsid w:val="00E856E9"/>
    <w:rsid w:val="00EB49EA"/>
    <w:rsid w:val="00EC3B48"/>
    <w:rsid w:val="00ED444E"/>
    <w:rsid w:val="00F14A8A"/>
    <w:rsid w:val="00F17C32"/>
    <w:rsid w:val="00F30C25"/>
    <w:rsid w:val="00F41A77"/>
    <w:rsid w:val="00F47991"/>
    <w:rsid w:val="00F520AC"/>
    <w:rsid w:val="00F577A7"/>
    <w:rsid w:val="00F72EE6"/>
    <w:rsid w:val="00F742BE"/>
    <w:rsid w:val="00F74F17"/>
    <w:rsid w:val="00FC202E"/>
    <w:rsid w:val="00FC32DD"/>
    <w:rsid w:val="00FC5053"/>
    <w:rsid w:val="00FD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0C94F"/>
  <w15:docId w15:val="{057DF6A5-D497-4040-9132-6DFD3528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2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27A"/>
    <w:rPr>
      <w:lang w:val="en-GB"/>
    </w:rPr>
  </w:style>
  <w:style w:type="paragraph" w:styleId="Footer">
    <w:name w:val="footer"/>
    <w:basedOn w:val="Normal"/>
    <w:link w:val="FooterChar"/>
    <w:uiPriority w:val="99"/>
    <w:unhideWhenUsed/>
    <w:rsid w:val="002412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27A"/>
    <w:rPr>
      <w:lang w:val="en-GB"/>
    </w:rPr>
  </w:style>
  <w:style w:type="paragraph" w:styleId="ListParagraph">
    <w:name w:val="List Paragraph"/>
    <w:aliases w:val="Citation List,Resume Title,heading 4,Riana Table Bullets 1,Lettre d'introduction,1st level - Bullet List Paragraph,Paragrafo elenco,List Paragraph1,Colorful List - Accent 11,List Paragraph_Table bullets,List Item,C-Change,Ha,Graphic"/>
    <w:basedOn w:val="Normal"/>
    <w:link w:val="ListParagraphChar"/>
    <w:uiPriority w:val="34"/>
    <w:qFormat/>
    <w:rsid w:val="0024127A"/>
    <w:pPr>
      <w:ind w:left="720"/>
      <w:contextualSpacing/>
    </w:pPr>
  </w:style>
  <w:style w:type="table" w:styleId="TableGrid">
    <w:name w:val="Table Grid"/>
    <w:basedOn w:val="TableNormal"/>
    <w:uiPriority w:val="59"/>
    <w:rsid w:val="00241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127A"/>
    <w:rPr>
      <w:color w:val="0000FF" w:themeColor="hyperlink"/>
      <w:u w:val="single"/>
    </w:rPr>
  </w:style>
  <w:style w:type="paragraph" w:customStyle="1" w:styleId="Default">
    <w:name w:val="Default"/>
    <w:rsid w:val="0024127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Citation List Char,Resume Title Char,heading 4 Char,Riana Table Bullets 1 Char,Lettre d'introduction Char,1st level - Bullet List Paragraph Char,Paragrafo elenco Char,List Paragraph1 Char,Colorful List - Accent 11 Char,List Item Char"/>
    <w:link w:val="ListParagraph"/>
    <w:uiPriority w:val="34"/>
    <w:rsid w:val="0024127A"/>
    <w:rPr>
      <w:lang w:val="en-GB"/>
    </w:rPr>
  </w:style>
  <w:style w:type="paragraph" w:styleId="BalloonText">
    <w:name w:val="Balloon Text"/>
    <w:basedOn w:val="Normal"/>
    <w:link w:val="BalloonTextChar"/>
    <w:uiPriority w:val="99"/>
    <w:semiHidden/>
    <w:unhideWhenUsed/>
    <w:rsid w:val="002412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127A"/>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fmt.elgon@ngcdf.go.k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3D8E0-C647-0B40-B806-7CD506FB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rnduati</dc:creator>
  <cp:lastModifiedBy>cwanyonyi@ngcdf.go.ke</cp:lastModifiedBy>
  <cp:revision>5</cp:revision>
  <cp:lastPrinted>2023-10-06T07:49:00Z</cp:lastPrinted>
  <dcterms:created xsi:type="dcterms:W3CDTF">2023-10-11T02:14:00Z</dcterms:created>
  <dcterms:modified xsi:type="dcterms:W3CDTF">2023-10-11T03:08:00Z</dcterms:modified>
</cp:coreProperties>
</file>